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48" w:rsidRPr="00401B8C" w:rsidRDefault="00452248" w:rsidP="00874DC0">
      <w:pPr>
        <w:ind w:left="7080"/>
        <w:rPr>
          <w:i/>
          <w:iCs/>
          <w:sz w:val="20"/>
          <w:szCs w:val="20"/>
        </w:rPr>
      </w:pPr>
      <w:r w:rsidRPr="00401B8C">
        <w:rPr>
          <w:i/>
          <w:iCs/>
          <w:sz w:val="20"/>
          <w:szCs w:val="20"/>
        </w:rPr>
        <w:t>Załącznik Nr 1</w:t>
      </w:r>
    </w:p>
    <w:p w:rsidR="00452248" w:rsidRPr="00401B8C" w:rsidRDefault="00452248" w:rsidP="00874DC0">
      <w:pPr>
        <w:ind w:left="7080"/>
        <w:rPr>
          <w:i/>
          <w:iCs/>
          <w:sz w:val="20"/>
          <w:szCs w:val="20"/>
        </w:rPr>
      </w:pPr>
      <w:r w:rsidRPr="00401B8C">
        <w:rPr>
          <w:i/>
          <w:iCs/>
          <w:sz w:val="20"/>
          <w:szCs w:val="20"/>
        </w:rPr>
        <w:t>do zarządzenia rektora</w:t>
      </w:r>
    </w:p>
    <w:p w:rsidR="00452248" w:rsidRPr="00401B8C" w:rsidRDefault="00452248" w:rsidP="00874DC0">
      <w:pPr>
        <w:ind w:left="7080"/>
        <w:rPr>
          <w:sz w:val="20"/>
          <w:szCs w:val="20"/>
        </w:rPr>
      </w:pPr>
      <w:r w:rsidRPr="00401B8C">
        <w:rPr>
          <w:i/>
          <w:iCs/>
          <w:sz w:val="20"/>
          <w:szCs w:val="20"/>
        </w:rPr>
        <w:t xml:space="preserve">nr 46/2013 z 7.11.2013 </w:t>
      </w:r>
    </w:p>
    <w:p w:rsidR="00452248" w:rsidRDefault="00452248" w:rsidP="00874DC0">
      <w:pPr>
        <w:jc w:val="right"/>
      </w:pPr>
    </w:p>
    <w:p w:rsidR="00452248" w:rsidRDefault="00452248" w:rsidP="00874DC0">
      <w:pPr>
        <w:jc w:val="center"/>
        <w:rPr>
          <w:b/>
          <w:bCs/>
        </w:rPr>
      </w:pPr>
      <w:r w:rsidRPr="00BB6E7D">
        <w:rPr>
          <w:b/>
          <w:bCs/>
        </w:rPr>
        <w:t>RAPORT SAMOOCENY</w:t>
      </w:r>
    </w:p>
    <w:p w:rsidR="00452248" w:rsidRDefault="00452248" w:rsidP="00874DC0">
      <w:pPr>
        <w:jc w:val="center"/>
        <w:rPr>
          <w:b/>
          <w:bCs/>
        </w:rPr>
      </w:pPr>
      <w:r>
        <w:rPr>
          <w:b/>
          <w:bCs/>
        </w:rPr>
        <w:t xml:space="preserve">za rok akademicki </w:t>
      </w:r>
      <w:r w:rsidR="00A30A94">
        <w:rPr>
          <w:b/>
          <w:bCs/>
        </w:rPr>
        <w:t>201</w:t>
      </w:r>
      <w:r w:rsidR="001A62F1">
        <w:rPr>
          <w:b/>
          <w:bCs/>
        </w:rPr>
        <w:t>7</w:t>
      </w:r>
      <w:r>
        <w:rPr>
          <w:b/>
          <w:bCs/>
        </w:rPr>
        <w:t>/</w:t>
      </w:r>
      <w:r w:rsidR="00A30A94">
        <w:rPr>
          <w:b/>
          <w:bCs/>
        </w:rPr>
        <w:t>201</w:t>
      </w:r>
      <w:r w:rsidR="001A62F1">
        <w:rPr>
          <w:b/>
          <w:bCs/>
        </w:rPr>
        <w:t>8</w:t>
      </w:r>
    </w:p>
    <w:p w:rsidR="00452248" w:rsidRPr="00D83ED6" w:rsidRDefault="00452248" w:rsidP="00874DC0">
      <w:pPr>
        <w:jc w:val="center"/>
      </w:pPr>
      <w:r w:rsidRPr="00D83ED6">
        <w:t>(s</w:t>
      </w:r>
      <w:r w:rsidR="00827AD8">
        <w:t>tudia licencjackie</w:t>
      </w:r>
      <w:r w:rsidRPr="00D83ED6">
        <w:t>)</w:t>
      </w:r>
    </w:p>
    <w:p w:rsidR="00452248" w:rsidRDefault="00452248" w:rsidP="00874DC0">
      <w:pPr>
        <w:rPr>
          <w:b/>
          <w:bCs/>
        </w:rPr>
      </w:pPr>
    </w:p>
    <w:p w:rsidR="00452248" w:rsidRDefault="00452248" w:rsidP="00874DC0">
      <w:pPr>
        <w:jc w:val="center"/>
        <w:rPr>
          <w:b/>
          <w:bCs/>
        </w:rPr>
      </w:pPr>
      <w:r w:rsidRPr="00BB6E7D">
        <w:rPr>
          <w:b/>
          <w:bCs/>
        </w:rPr>
        <w:t>PAŃSTWOWA WYŻSZA SZKOŁA WSCHODNIOEUROPEJSKA w PRZEMYŚLU</w:t>
      </w:r>
    </w:p>
    <w:p w:rsidR="00452248" w:rsidRDefault="00452248" w:rsidP="00874DC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52248">
        <w:tc>
          <w:tcPr>
            <w:tcW w:w="9212" w:type="dxa"/>
          </w:tcPr>
          <w:p w:rsidR="00452248" w:rsidRDefault="00452248" w:rsidP="002D72DE"/>
          <w:p w:rsidR="00452248" w:rsidRPr="000F27F3" w:rsidRDefault="00606514" w:rsidP="002D72DE">
            <w:r w:rsidRPr="000F27F3">
              <w:t>Instytut Historii</w:t>
            </w:r>
          </w:p>
          <w:p w:rsidR="00452248" w:rsidRDefault="00452248" w:rsidP="002D72DE"/>
          <w:p w:rsidR="00452248" w:rsidRDefault="00452248" w:rsidP="002D72DE">
            <w:r>
              <w:t>kierunek kształcenia</w:t>
            </w:r>
            <w:r w:rsidR="008E749D">
              <w:t>:</w:t>
            </w:r>
            <w:r>
              <w:t xml:space="preserve"> </w:t>
            </w:r>
            <w:r w:rsidR="00B51BF7">
              <w:t>Historia</w:t>
            </w:r>
          </w:p>
          <w:p w:rsidR="00452248" w:rsidRDefault="00452248" w:rsidP="002D72DE"/>
          <w:p w:rsidR="00452248" w:rsidRPr="000D13F8" w:rsidRDefault="00452248" w:rsidP="002D72DE">
            <w:r>
              <w:t>liczba nauczycieli akademickich przypisanych do kierunku</w:t>
            </w:r>
            <w:r w:rsidRPr="000D13F8">
              <w:t xml:space="preserve">: </w:t>
            </w:r>
            <w:r w:rsidR="000D385C">
              <w:t>17</w:t>
            </w:r>
          </w:p>
          <w:p w:rsidR="00452248" w:rsidRPr="00BB6E7D" w:rsidRDefault="00452248" w:rsidP="002D72DE"/>
        </w:tc>
      </w:tr>
    </w:tbl>
    <w:p w:rsidR="00452248" w:rsidRPr="00DA2A8A" w:rsidRDefault="00452248" w:rsidP="00874DC0">
      <w:pPr>
        <w:rPr>
          <w:b/>
          <w:bCs/>
        </w:rPr>
      </w:pPr>
    </w:p>
    <w:p w:rsidR="008E749D" w:rsidRPr="008E749D" w:rsidRDefault="00452248" w:rsidP="00874DC0">
      <w:pPr>
        <w:numPr>
          <w:ilvl w:val="0"/>
          <w:numId w:val="1"/>
        </w:numPr>
      </w:pPr>
      <w:r w:rsidRPr="00DA2A8A">
        <w:rPr>
          <w:b/>
          <w:bCs/>
        </w:rPr>
        <w:t xml:space="preserve">Monitorowanie kwalifikacji nauczycieli akademickich uczestniczących </w:t>
      </w:r>
    </w:p>
    <w:p w:rsidR="00452248" w:rsidRDefault="00452248" w:rsidP="008E749D">
      <w:pPr>
        <w:ind w:left="720"/>
      </w:pPr>
      <w:r w:rsidRPr="00DA2A8A">
        <w:rPr>
          <w:b/>
          <w:bCs/>
        </w:rPr>
        <w:t>w procesie kształcenia na kierunku</w:t>
      </w:r>
      <w:r>
        <w:t xml:space="preserve"> </w:t>
      </w:r>
      <w:r w:rsidR="007521B7">
        <w:t>Historia</w:t>
      </w:r>
    </w:p>
    <w:p w:rsidR="00452248" w:rsidRDefault="00452248" w:rsidP="00874DC0">
      <w:pPr>
        <w:ind w:left="360"/>
      </w:pPr>
    </w:p>
    <w:p w:rsidR="00452248" w:rsidRDefault="00452248" w:rsidP="00874DC0">
      <w:pPr>
        <w:numPr>
          <w:ilvl w:val="0"/>
          <w:numId w:val="2"/>
        </w:numPr>
      </w:pPr>
      <w:r>
        <w:t>Ocena zgodności kwalifikacji nauczycieli akademickich z prowadzonym kierunkiem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481"/>
        <w:gridCol w:w="2303"/>
      </w:tblGrid>
      <w:tr w:rsidR="00452248">
        <w:trPr>
          <w:trHeight w:val="413"/>
        </w:trPr>
        <w:tc>
          <w:tcPr>
            <w:tcW w:w="4428" w:type="dxa"/>
            <w:vMerge w:val="restart"/>
          </w:tcPr>
          <w:p w:rsidR="00452248" w:rsidRDefault="00452248" w:rsidP="002D72DE">
            <w:r>
              <w:t xml:space="preserve">Ogólna liczba nauczycieli akademickich </w:t>
            </w:r>
          </w:p>
          <w:p w:rsidR="00452248" w:rsidRDefault="00452248" w:rsidP="002D72DE">
            <w:r>
              <w:t>biorących udział w procesie kształcenia:</w:t>
            </w:r>
          </w:p>
          <w:p w:rsidR="00452248" w:rsidRDefault="00452248" w:rsidP="002D72DE"/>
          <w:p w:rsidR="00452248" w:rsidRPr="000D13F8" w:rsidRDefault="001A62F1" w:rsidP="00002A0A">
            <w:pPr>
              <w:jc w:val="center"/>
            </w:pPr>
            <w:r>
              <w:t>22</w:t>
            </w:r>
          </w:p>
          <w:p w:rsidR="00452248" w:rsidRDefault="00452248" w:rsidP="002D72DE"/>
        </w:tc>
        <w:tc>
          <w:tcPr>
            <w:tcW w:w="4784" w:type="dxa"/>
            <w:gridSpan w:val="2"/>
          </w:tcPr>
          <w:p w:rsidR="00452248" w:rsidRDefault="00452248" w:rsidP="002D72DE">
            <w:r>
              <w:t>1)  zgodność wymogów formalnych (dyplomy)</w:t>
            </w:r>
          </w:p>
          <w:p w:rsidR="00452248" w:rsidRDefault="00452248" w:rsidP="002D72DE">
            <w:r>
              <w:t xml:space="preserve">     z prowadzonym kierunkiem studiów</w:t>
            </w:r>
          </w:p>
        </w:tc>
      </w:tr>
      <w:tr w:rsidR="00452248">
        <w:trPr>
          <w:trHeight w:val="203"/>
        </w:trPr>
        <w:tc>
          <w:tcPr>
            <w:tcW w:w="4428" w:type="dxa"/>
            <w:vMerge/>
          </w:tcPr>
          <w:p w:rsidR="00452248" w:rsidRDefault="00452248" w:rsidP="002D72DE"/>
        </w:tc>
        <w:tc>
          <w:tcPr>
            <w:tcW w:w="2481" w:type="dxa"/>
          </w:tcPr>
          <w:p w:rsidR="00452248" w:rsidRDefault="00452248" w:rsidP="00002A0A">
            <w:pPr>
              <w:jc w:val="center"/>
            </w:pPr>
            <w:r>
              <w:t>tak</w:t>
            </w:r>
          </w:p>
          <w:p w:rsidR="00452248" w:rsidRDefault="00452248" w:rsidP="00002A0A">
            <w:pPr>
              <w:jc w:val="center"/>
            </w:pPr>
          </w:p>
        </w:tc>
        <w:tc>
          <w:tcPr>
            <w:tcW w:w="2303" w:type="dxa"/>
          </w:tcPr>
          <w:p w:rsidR="00452248" w:rsidRDefault="00452248" w:rsidP="00002A0A">
            <w:pPr>
              <w:jc w:val="center"/>
            </w:pPr>
            <w:r>
              <w:t>nie</w:t>
            </w:r>
          </w:p>
        </w:tc>
      </w:tr>
      <w:tr w:rsidR="00452248">
        <w:trPr>
          <w:trHeight w:val="202"/>
        </w:trPr>
        <w:tc>
          <w:tcPr>
            <w:tcW w:w="4428" w:type="dxa"/>
            <w:vMerge/>
          </w:tcPr>
          <w:p w:rsidR="00452248" w:rsidRDefault="00452248" w:rsidP="002D72DE"/>
        </w:tc>
        <w:tc>
          <w:tcPr>
            <w:tcW w:w="2481" w:type="dxa"/>
          </w:tcPr>
          <w:p w:rsidR="00452248" w:rsidRDefault="00452248" w:rsidP="002D72DE"/>
          <w:p w:rsidR="00452248" w:rsidRPr="000D13F8" w:rsidRDefault="00FB08CB" w:rsidP="00B51BF7">
            <w:pPr>
              <w:jc w:val="center"/>
            </w:pPr>
            <w:r w:rsidRPr="000D13F8">
              <w:t>2</w:t>
            </w:r>
            <w:r w:rsidR="001A62F1">
              <w:t>2</w:t>
            </w:r>
          </w:p>
        </w:tc>
        <w:tc>
          <w:tcPr>
            <w:tcW w:w="2303" w:type="dxa"/>
          </w:tcPr>
          <w:p w:rsidR="00452248" w:rsidRDefault="00452248" w:rsidP="002D72DE"/>
        </w:tc>
      </w:tr>
      <w:tr w:rsidR="00452248">
        <w:trPr>
          <w:trHeight w:val="413"/>
        </w:trPr>
        <w:tc>
          <w:tcPr>
            <w:tcW w:w="4428" w:type="dxa"/>
            <w:vMerge/>
          </w:tcPr>
          <w:p w:rsidR="00452248" w:rsidRDefault="00452248" w:rsidP="002D72DE"/>
        </w:tc>
        <w:tc>
          <w:tcPr>
            <w:tcW w:w="4784" w:type="dxa"/>
            <w:gridSpan w:val="2"/>
          </w:tcPr>
          <w:p w:rsidR="00452248" w:rsidRDefault="00452248" w:rsidP="002D72DE">
            <w:r>
              <w:t>2) zgodność dorobku naukowego nauczyciela</w:t>
            </w:r>
          </w:p>
          <w:p w:rsidR="00452248" w:rsidRDefault="00452248" w:rsidP="002D72DE">
            <w:r>
              <w:t xml:space="preserve">    akademickiego z dziedziną nauki związaną     </w:t>
            </w:r>
          </w:p>
          <w:p w:rsidR="00452248" w:rsidRDefault="00452248" w:rsidP="002D72DE">
            <w:r>
              <w:t xml:space="preserve">    z kierunkiem studiów</w:t>
            </w:r>
          </w:p>
        </w:tc>
      </w:tr>
      <w:tr w:rsidR="00452248">
        <w:trPr>
          <w:trHeight w:val="203"/>
        </w:trPr>
        <w:tc>
          <w:tcPr>
            <w:tcW w:w="4428" w:type="dxa"/>
            <w:vMerge/>
          </w:tcPr>
          <w:p w:rsidR="00452248" w:rsidRDefault="00452248" w:rsidP="002D72DE"/>
        </w:tc>
        <w:tc>
          <w:tcPr>
            <w:tcW w:w="2481" w:type="dxa"/>
          </w:tcPr>
          <w:p w:rsidR="00452248" w:rsidRDefault="00452248" w:rsidP="00002A0A">
            <w:pPr>
              <w:jc w:val="center"/>
            </w:pPr>
            <w:r>
              <w:t>tak</w:t>
            </w:r>
          </w:p>
          <w:p w:rsidR="00452248" w:rsidRDefault="00452248" w:rsidP="002D72DE"/>
        </w:tc>
        <w:tc>
          <w:tcPr>
            <w:tcW w:w="2303" w:type="dxa"/>
          </w:tcPr>
          <w:p w:rsidR="00452248" w:rsidRDefault="00452248" w:rsidP="00002A0A">
            <w:pPr>
              <w:jc w:val="center"/>
            </w:pPr>
            <w:r>
              <w:t>nie</w:t>
            </w:r>
          </w:p>
        </w:tc>
      </w:tr>
      <w:tr w:rsidR="00452248">
        <w:trPr>
          <w:trHeight w:val="202"/>
        </w:trPr>
        <w:tc>
          <w:tcPr>
            <w:tcW w:w="4428" w:type="dxa"/>
            <w:vMerge/>
          </w:tcPr>
          <w:p w:rsidR="00452248" w:rsidRDefault="00452248" w:rsidP="002D72DE"/>
        </w:tc>
        <w:tc>
          <w:tcPr>
            <w:tcW w:w="2481" w:type="dxa"/>
          </w:tcPr>
          <w:p w:rsidR="00452248" w:rsidRPr="000D13F8" w:rsidRDefault="005F32B0" w:rsidP="007521B7">
            <w:pPr>
              <w:jc w:val="center"/>
            </w:pPr>
            <w:r w:rsidRPr="000D13F8">
              <w:t>1</w:t>
            </w:r>
            <w:r w:rsidR="000D385C">
              <w:t>7</w:t>
            </w:r>
          </w:p>
        </w:tc>
        <w:tc>
          <w:tcPr>
            <w:tcW w:w="2303" w:type="dxa"/>
          </w:tcPr>
          <w:p w:rsidR="00452248" w:rsidRPr="000D13F8" w:rsidRDefault="000D385C" w:rsidP="007521B7">
            <w:pPr>
              <w:jc w:val="center"/>
            </w:pPr>
            <w:r>
              <w:t>5</w:t>
            </w:r>
          </w:p>
        </w:tc>
      </w:tr>
    </w:tbl>
    <w:p w:rsidR="00452248" w:rsidRDefault="00452248" w:rsidP="00874DC0">
      <w:pPr>
        <w:ind w:left="360"/>
      </w:pPr>
    </w:p>
    <w:p w:rsidR="00452248" w:rsidRDefault="00452248" w:rsidP="00874DC0">
      <w:pPr>
        <w:numPr>
          <w:ilvl w:val="0"/>
          <w:numId w:val="2"/>
        </w:numPr>
      </w:pPr>
      <w:r>
        <w:t>Ocena aktywności naukowej i podnoszenia kwalifikacji przez nauczyciela akademickiego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04"/>
      </w:tblGrid>
      <w:tr w:rsidR="00452248">
        <w:tc>
          <w:tcPr>
            <w:tcW w:w="5328" w:type="dxa"/>
          </w:tcPr>
          <w:p w:rsidR="00452248" w:rsidRDefault="00452248" w:rsidP="002D72DE"/>
          <w:p w:rsidR="00452248" w:rsidRPr="006E5E1D" w:rsidRDefault="00452248" w:rsidP="002D72DE">
            <w:r w:rsidRPr="006E5E1D">
              <w:t>O</w:t>
            </w:r>
            <w:r>
              <w:t>cena</w:t>
            </w:r>
          </w:p>
        </w:tc>
        <w:tc>
          <w:tcPr>
            <w:tcW w:w="1980" w:type="dxa"/>
          </w:tcPr>
          <w:p w:rsidR="00452248" w:rsidRDefault="00452248" w:rsidP="00B51BF7">
            <w:pPr>
              <w:jc w:val="center"/>
            </w:pPr>
          </w:p>
          <w:p w:rsidR="00452248" w:rsidRDefault="00452248" w:rsidP="00B51BF7">
            <w:pPr>
              <w:jc w:val="center"/>
            </w:pPr>
            <w:r>
              <w:t>liczba</w:t>
            </w:r>
          </w:p>
        </w:tc>
        <w:tc>
          <w:tcPr>
            <w:tcW w:w="1904" w:type="dxa"/>
          </w:tcPr>
          <w:p w:rsidR="00452248" w:rsidRDefault="00452248" w:rsidP="00B51BF7">
            <w:pPr>
              <w:jc w:val="center"/>
            </w:pPr>
          </w:p>
          <w:p w:rsidR="00452248" w:rsidRDefault="00452248" w:rsidP="00B51BF7">
            <w:pPr>
              <w:jc w:val="center"/>
            </w:pPr>
            <w:r>
              <w:t>wskaźnik</w:t>
            </w:r>
          </w:p>
        </w:tc>
      </w:tr>
      <w:tr w:rsidR="00452248">
        <w:tc>
          <w:tcPr>
            <w:tcW w:w="5328" w:type="dxa"/>
          </w:tcPr>
          <w:p w:rsidR="00452248" w:rsidRDefault="00452248" w:rsidP="002D72DE"/>
          <w:p w:rsidR="00452248" w:rsidRDefault="00452248" w:rsidP="002D72DE">
            <w:r>
              <w:t>publikacje naukowe</w:t>
            </w:r>
          </w:p>
        </w:tc>
        <w:tc>
          <w:tcPr>
            <w:tcW w:w="1980" w:type="dxa"/>
          </w:tcPr>
          <w:p w:rsidR="00452248" w:rsidRPr="00550C7D" w:rsidRDefault="00B80901" w:rsidP="00B51BF7">
            <w:pPr>
              <w:jc w:val="center"/>
            </w:pPr>
            <w:r w:rsidRPr="00550C7D">
              <w:t>1</w:t>
            </w:r>
            <w:r w:rsidR="00330C94">
              <w:t>1</w:t>
            </w:r>
          </w:p>
        </w:tc>
        <w:tc>
          <w:tcPr>
            <w:tcW w:w="1904" w:type="dxa"/>
          </w:tcPr>
          <w:p w:rsidR="00452248" w:rsidRPr="00550C7D" w:rsidRDefault="00B80901" w:rsidP="00686EFC">
            <w:pPr>
              <w:jc w:val="center"/>
            </w:pPr>
            <w:r w:rsidRPr="00550C7D">
              <w:t>1,</w:t>
            </w:r>
            <w:r w:rsidR="00330C94">
              <w:t>00</w:t>
            </w:r>
          </w:p>
        </w:tc>
      </w:tr>
      <w:tr w:rsidR="00452248">
        <w:tc>
          <w:tcPr>
            <w:tcW w:w="5328" w:type="dxa"/>
          </w:tcPr>
          <w:p w:rsidR="00452248" w:rsidRDefault="00452248" w:rsidP="002D72DE">
            <w:r>
              <w:t>nauczyciele akademiccy uczestniczący w konferencjach (wystawach, warsztatach artystycznych)</w:t>
            </w:r>
          </w:p>
        </w:tc>
        <w:tc>
          <w:tcPr>
            <w:tcW w:w="1980" w:type="dxa"/>
          </w:tcPr>
          <w:p w:rsidR="00452248" w:rsidRDefault="00086A96" w:rsidP="00E2188B">
            <w:pPr>
              <w:jc w:val="center"/>
            </w:pPr>
            <w:r>
              <w:t>1</w:t>
            </w:r>
            <w:r w:rsidR="00330C94">
              <w:t>4</w:t>
            </w:r>
          </w:p>
        </w:tc>
        <w:tc>
          <w:tcPr>
            <w:tcW w:w="1904" w:type="dxa"/>
          </w:tcPr>
          <w:p w:rsidR="00452248" w:rsidRDefault="00DC076B" w:rsidP="008E3577">
            <w:pPr>
              <w:jc w:val="center"/>
            </w:pPr>
            <w:r>
              <w:t>1,</w:t>
            </w:r>
            <w:r w:rsidR="00330C94">
              <w:t>27</w:t>
            </w:r>
          </w:p>
        </w:tc>
      </w:tr>
      <w:tr w:rsidR="00452248">
        <w:tc>
          <w:tcPr>
            <w:tcW w:w="5328" w:type="dxa"/>
          </w:tcPr>
          <w:p w:rsidR="00452248" w:rsidRDefault="00452248" w:rsidP="002D72DE">
            <w:r>
              <w:t>awanse naukowe</w:t>
            </w:r>
          </w:p>
          <w:p w:rsidR="00452248" w:rsidRDefault="00452248" w:rsidP="002D72DE"/>
        </w:tc>
        <w:tc>
          <w:tcPr>
            <w:tcW w:w="1980" w:type="dxa"/>
          </w:tcPr>
          <w:p w:rsidR="00452248" w:rsidRDefault="00B51BF7" w:rsidP="00B51BF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452248" w:rsidRDefault="007521B7" w:rsidP="00B51BF7">
            <w:pPr>
              <w:jc w:val="center"/>
            </w:pPr>
            <w:r>
              <w:t>-</w:t>
            </w:r>
          </w:p>
        </w:tc>
      </w:tr>
      <w:tr w:rsidR="00452248">
        <w:tc>
          <w:tcPr>
            <w:tcW w:w="5328" w:type="dxa"/>
          </w:tcPr>
          <w:p w:rsidR="00452248" w:rsidRDefault="00452248" w:rsidP="002D72DE">
            <w:r>
              <w:t>patenty</w:t>
            </w:r>
          </w:p>
          <w:p w:rsidR="00452248" w:rsidRDefault="00452248" w:rsidP="002D72DE"/>
        </w:tc>
        <w:tc>
          <w:tcPr>
            <w:tcW w:w="1980" w:type="dxa"/>
          </w:tcPr>
          <w:p w:rsidR="00452248" w:rsidRDefault="00B51BF7" w:rsidP="00B51BF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452248" w:rsidRDefault="007521B7" w:rsidP="00B51BF7">
            <w:pPr>
              <w:jc w:val="center"/>
            </w:pPr>
            <w:r>
              <w:t>-</w:t>
            </w:r>
          </w:p>
        </w:tc>
      </w:tr>
    </w:tbl>
    <w:p w:rsidR="008E749D" w:rsidRDefault="008E749D" w:rsidP="00874DC0"/>
    <w:p w:rsidR="00452248" w:rsidRDefault="00452248" w:rsidP="00874DC0">
      <w:r>
        <w:t>Inne uwagi:</w:t>
      </w:r>
    </w:p>
    <w:p w:rsidR="00044F19" w:rsidRDefault="00044F19" w:rsidP="00874DC0"/>
    <w:p w:rsidR="00452248" w:rsidRPr="005453C4" w:rsidRDefault="00452248" w:rsidP="00874DC0">
      <w:pPr>
        <w:rPr>
          <w:b/>
        </w:rPr>
      </w:pPr>
      <w:r w:rsidRPr="00086A96">
        <w:lastRenderedPageBreak/>
        <w:t xml:space="preserve">c) </w:t>
      </w:r>
      <w:r w:rsidRPr="005453C4">
        <w:rPr>
          <w:b/>
        </w:rPr>
        <w:t xml:space="preserve">Wykaz: </w:t>
      </w:r>
    </w:p>
    <w:p w:rsidR="00452248" w:rsidRPr="005453C4" w:rsidRDefault="00452248" w:rsidP="00874DC0">
      <w:pPr>
        <w:rPr>
          <w:b/>
        </w:rPr>
      </w:pPr>
      <w:r w:rsidRPr="005453C4">
        <w:rPr>
          <w:b/>
        </w:rPr>
        <w:t xml:space="preserve">- </w:t>
      </w:r>
      <w:r w:rsidRPr="005453C4">
        <w:rPr>
          <w:b/>
          <w:i/>
        </w:rPr>
        <w:t>konferencji organizowanych przez Instytut</w:t>
      </w:r>
      <w:r w:rsidRPr="005453C4">
        <w:rPr>
          <w:b/>
        </w:rPr>
        <w:t>:</w:t>
      </w:r>
    </w:p>
    <w:p w:rsidR="00452248" w:rsidRPr="00086A96" w:rsidRDefault="00452248" w:rsidP="00874DC0"/>
    <w:p w:rsidR="008D6D72" w:rsidRPr="007C249B" w:rsidRDefault="00330C94" w:rsidP="00330C94">
      <w:pPr>
        <w:pStyle w:val="Akapitzlist"/>
        <w:numPr>
          <w:ilvl w:val="0"/>
          <w:numId w:val="13"/>
        </w:numPr>
        <w:contextualSpacing/>
        <w:jc w:val="both"/>
      </w:pPr>
      <w:r w:rsidRPr="00B03C3A">
        <w:rPr>
          <w:b/>
        </w:rPr>
        <w:t>W obronie niepodległości na wschodnich ziemiach Rzeczpospolitej 1918-1944</w:t>
      </w:r>
      <w:r w:rsidR="00B03C3A">
        <w:rPr>
          <w:b/>
        </w:rPr>
        <w:t>,</w:t>
      </w:r>
      <w:r w:rsidRPr="00B03C3A">
        <w:rPr>
          <w:b/>
        </w:rPr>
        <w:t xml:space="preserve"> </w:t>
      </w:r>
      <w:proofErr w:type="spellStart"/>
      <w:r w:rsidRPr="007C249B">
        <w:t>Czortków</w:t>
      </w:r>
      <w:proofErr w:type="spellEnd"/>
      <w:r w:rsidRPr="007C249B">
        <w:t xml:space="preserve"> 6-7 październik</w:t>
      </w:r>
      <w:r w:rsidR="00B03C3A" w:rsidRPr="007C249B">
        <w:t>a</w:t>
      </w:r>
      <w:r w:rsidRPr="007C249B">
        <w:t xml:space="preserve"> 2017</w:t>
      </w:r>
      <w:r w:rsidR="00B03C3A" w:rsidRPr="007C249B">
        <w:t xml:space="preserve"> r.</w:t>
      </w:r>
    </w:p>
    <w:p w:rsidR="00330C94" w:rsidRPr="008D6D72" w:rsidRDefault="00330C94" w:rsidP="00330C94">
      <w:pPr>
        <w:pStyle w:val="Akapitzlist"/>
        <w:jc w:val="both"/>
      </w:pPr>
    </w:p>
    <w:p w:rsidR="008D6D72" w:rsidRPr="007C249B" w:rsidRDefault="00330C94" w:rsidP="00B03C3A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330C94">
        <w:rPr>
          <w:b/>
        </w:rPr>
        <w:t>I Wschodni Kongres Oświaty Polonijnej w PWSW</w:t>
      </w:r>
      <w:r w:rsidR="00B03C3A">
        <w:rPr>
          <w:b/>
        </w:rPr>
        <w:t xml:space="preserve">, </w:t>
      </w:r>
      <w:r w:rsidR="00B03C3A" w:rsidRPr="007C249B">
        <w:t>Przemyśl</w:t>
      </w:r>
      <w:r w:rsidRPr="007C249B">
        <w:t xml:space="preserve"> 17-19 </w:t>
      </w:r>
      <w:r w:rsidR="007C249B">
        <w:t xml:space="preserve">listopada </w:t>
      </w:r>
      <w:r w:rsidR="007C249B">
        <w:br/>
        <w:t xml:space="preserve">2017 </w:t>
      </w:r>
      <w:r w:rsidR="00B03C3A" w:rsidRPr="007C249B">
        <w:t>r.</w:t>
      </w:r>
    </w:p>
    <w:p w:rsidR="00B03C3A" w:rsidRPr="007C249B" w:rsidRDefault="00B03C3A" w:rsidP="00B03C3A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</w:rPr>
        <w:t>Drogi do niepodległości,</w:t>
      </w:r>
      <w:r w:rsidRPr="0017723B">
        <w:rPr>
          <w:b/>
        </w:rPr>
        <w:t xml:space="preserve"> </w:t>
      </w:r>
      <w:r w:rsidRPr="007C249B">
        <w:t>Przemyśl – Żółkiew – Lwów 25–27 maja 2018 r.</w:t>
      </w:r>
    </w:p>
    <w:p w:rsidR="00452248" w:rsidRPr="00DC076B" w:rsidRDefault="00452248" w:rsidP="00BF39FB">
      <w:pPr>
        <w:ind w:left="720"/>
      </w:pPr>
    </w:p>
    <w:p w:rsidR="00452248" w:rsidRDefault="00452248" w:rsidP="00874DC0">
      <w:r w:rsidRPr="00DC076B">
        <w:t xml:space="preserve">    - </w:t>
      </w:r>
      <w:r w:rsidRPr="005453C4">
        <w:rPr>
          <w:b/>
          <w:i/>
        </w:rPr>
        <w:t>organizowanych wys</w:t>
      </w:r>
      <w:r w:rsidR="00F044C1" w:rsidRPr="005453C4">
        <w:rPr>
          <w:b/>
          <w:i/>
        </w:rPr>
        <w:t xml:space="preserve">taw, </w:t>
      </w:r>
      <w:r w:rsidR="005453C4">
        <w:rPr>
          <w:b/>
          <w:i/>
        </w:rPr>
        <w:t xml:space="preserve">konkursów, </w:t>
      </w:r>
      <w:r w:rsidR="00F044C1" w:rsidRPr="005453C4">
        <w:rPr>
          <w:b/>
          <w:i/>
        </w:rPr>
        <w:t>warsztatów artystycznych</w:t>
      </w:r>
      <w:r w:rsidR="00F044C1" w:rsidRPr="00DC076B">
        <w:t xml:space="preserve">:    </w:t>
      </w:r>
    </w:p>
    <w:p w:rsidR="005453C4" w:rsidRDefault="005453C4" w:rsidP="00874DC0"/>
    <w:p w:rsidR="00B03C3A" w:rsidRDefault="00B03C3A" w:rsidP="00B03C3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924D9B">
        <w:rPr>
          <w:b/>
        </w:rPr>
        <w:t xml:space="preserve">Konkurs wiedzy o samorządzie terytorialnym </w:t>
      </w:r>
      <w:r w:rsidR="00924D9B">
        <w:rPr>
          <w:b/>
        </w:rPr>
        <w:t>(</w:t>
      </w:r>
      <w:r w:rsidR="00924D9B" w:rsidRPr="00B03C3A">
        <w:t>II edycja</w:t>
      </w:r>
      <w:r w:rsidR="00924D9B">
        <w:t>)</w:t>
      </w:r>
      <w:r w:rsidR="00924D9B" w:rsidRPr="00B03C3A">
        <w:t xml:space="preserve"> </w:t>
      </w:r>
      <w:r w:rsidRPr="00924D9B">
        <w:rPr>
          <w:b/>
        </w:rPr>
        <w:t>–</w:t>
      </w:r>
      <w:r w:rsidR="00924D9B">
        <w:rPr>
          <w:b/>
        </w:rPr>
        <w:t xml:space="preserve"> </w:t>
      </w:r>
      <w:r w:rsidR="00924D9B" w:rsidRPr="00924D9B">
        <w:t>organizowany</w:t>
      </w:r>
      <w:r w:rsidR="00924D9B">
        <w:rPr>
          <w:b/>
        </w:rPr>
        <w:t xml:space="preserve"> </w:t>
      </w:r>
      <w:r w:rsidR="00924D9B" w:rsidRPr="00924D9B">
        <w:t xml:space="preserve">we </w:t>
      </w:r>
      <w:r w:rsidR="00924D9B">
        <w:t xml:space="preserve">współpracy </w:t>
      </w:r>
      <w:r w:rsidR="000D385C">
        <w:t xml:space="preserve">z </w:t>
      </w:r>
      <w:r w:rsidRPr="00924D9B">
        <w:t>Zespo</w:t>
      </w:r>
      <w:r w:rsidR="00924D9B">
        <w:t>ł</w:t>
      </w:r>
      <w:r w:rsidR="000D385C">
        <w:t>em</w:t>
      </w:r>
      <w:r w:rsidRPr="00B03C3A">
        <w:t xml:space="preserve"> Szkolno-Przedszkoln</w:t>
      </w:r>
      <w:r w:rsidR="000D385C">
        <w:t>ym</w:t>
      </w:r>
      <w:r w:rsidRPr="00B03C3A">
        <w:t xml:space="preserve"> nr 1 w Żurawicy</w:t>
      </w:r>
      <w:r w:rsidR="000D385C">
        <w:t>.</w:t>
      </w:r>
      <w:r w:rsidRPr="00B03C3A">
        <w:t xml:space="preserve"> </w:t>
      </w:r>
      <w:r w:rsidRPr="00EE44FD">
        <w:t xml:space="preserve">Patronat </w:t>
      </w:r>
      <w:r w:rsidR="00924D9B">
        <w:t>nad nim</w:t>
      </w:r>
      <w:r w:rsidRPr="00EE44FD">
        <w:t xml:space="preserve"> objęli: Poseł do Parlamentu Europejskiego prof. Mirosław Piotrowski, Wójt Gminy Żurawica Pan Krzysztof </w:t>
      </w:r>
      <w:proofErr w:type="spellStart"/>
      <w:r w:rsidRPr="00EE44FD">
        <w:t>Składowski</w:t>
      </w:r>
      <w:proofErr w:type="spellEnd"/>
      <w:r w:rsidRPr="00EE44FD">
        <w:t xml:space="preserve"> oraz Wiceprzewodniczący Rady Gmi</w:t>
      </w:r>
      <w:r w:rsidR="00924D9B">
        <w:t xml:space="preserve">ny Żurawica Pan Marek Jaremczuk – </w:t>
      </w:r>
      <w:r w:rsidR="00924D9B" w:rsidRPr="00B03C3A">
        <w:t>27 marca 2018 roku</w:t>
      </w:r>
    </w:p>
    <w:p w:rsidR="007C249B" w:rsidRDefault="007C249B" w:rsidP="007C249B">
      <w:pPr>
        <w:pStyle w:val="Akapitzlist"/>
        <w:spacing w:after="200" w:line="276" w:lineRule="auto"/>
        <w:contextualSpacing/>
        <w:jc w:val="both"/>
      </w:pPr>
    </w:p>
    <w:p w:rsidR="00924D9B" w:rsidRPr="001A2D5A" w:rsidRDefault="00924D9B" w:rsidP="00924D9B">
      <w:pPr>
        <w:pStyle w:val="Akapitzlist"/>
        <w:numPr>
          <w:ilvl w:val="0"/>
          <w:numId w:val="10"/>
        </w:numPr>
        <w:spacing w:after="200" w:line="276" w:lineRule="auto"/>
        <w:ind w:hanging="294"/>
        <w:contextualSpacing/>
        <w:jc w:val="both"/>
      </w:pPr>
      <w:r w:rsidRPr="00924D9B">
        <w:rPr>
          <w:b/>
        </w:rPr>
        <w:t xml:space="preserve">Konkurs międzynarodowy: Rok 1918 – nowy ład w Europie Środkowo-Wschodniej, </w:t>
      </w:r>
      <w:r>
        <w:t xml:space="preserve">organizowany we współpracy </w:t>
      </w:r>
      <w:r w:rsidR="000D385C">
        <w:t xml:space="preserve">z </w:t>
      </w:r>
      <w:r w:rsidRPr="001A2D5A">
        <w:t xml:space="preserve">Muzeum </w:t>
      </w:r>
      <w:r>
        <w:t>Narodow</w:t>
      </w:r>
      <w:r w:rsidR="000D385C">
        <w:t>ym</w:t>
      </w:r>
      <w:r>
        <w:t xml:space="preserve"> Ziemi Przemyskiej </w:t>
      </w:r>
      <w:r w:rsidR="00ED6B9A">
        <w:t xml:space="preserve">oraz </w:t>
      </w:r>
      <w:r w:rsidRPr="001A2D5A">
        <w:t>IPN Oddział Rzeszów</w:t>
      </w:r>
      <w:r w:rsidR="00ED6B9A">
        <w:t>.</w:t>
      </w:r>
      <w:r w:rsidRPr="001A2D5A">
        <w:t xml:space="preserve"> Honorowy patronat objęli: Marszałek Sejmu RP Marek Kuchciński, Marszałek Województwa Podkarpackiego Władysław Ortyl oraz Prezyden</w:t>
      </w:r>
      <w:r w:rsidR="00ED6B9A">
        <w:t xml:space="preserve">t Miasta Przemyśla Robert Choma – </w:t>
      </w:r>
      <w:r w:rsidR="008550CC">
        <w:t>termin składania prac do 31 sierpnia 2018 r.</w:t>
      </w:r>
    </w:p>
    <w:p w:rsidR="000F27F3" w:rsidRDefault="008550CC" w:rsidP="000F27F3">
      <w:pPr>
        <w:pStyle w:val="Tekstpodstawowy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F27F3" w:rsidRPr="004E5451">
        <w:rPr>
          <w:rFonts w:ascii="Times New Roman" w:hAnsi="Times New Roman"/>
          <w:sz w:val="24"/>
          <w:szCs w:val="24"/>
        </w:rPr>
        <w:t xml:space="preserve">onkurs historyczny </w:t>
      </w:r>
      <w:r w:rsidR="000F27F3" w:rsidRPr="004E5451">
        <w:rPr>
          <w:rFonts w:ascii="Times New Roman" w:hAnsi="Times New Roman"/>
          <w:b/>
          <w:sz w:val="24"/>
          <w:szCs w:val="24"/>
        </w:rPr>
        <w:t xml:space="preserve">„Walka Polaków o niepodległość w latach 1797-1918 i heroizm </w:t>
      </w:r>
      <w:r w:rsidR="000F27F3" w:rsidRPr="004E5451">
        <w:rPr>
          <w:rFonts w:ascii="Times New Roman" w:hAnsi="Times New Roman"/>
          <w:b/>
          <w:i/>
          <w:sz w:val="24"/>
          <w:szCs w:val="24"/>
        </w:rPr>
        <w:t>Orląt Przemyskich”</w:t>
      </w:r>
      <w:r w:rsidRPr="008550CC">
        <w:rPr>
          <w:b/>
        </w:rPr>
        <w:t xml:space="preserve"> </w:t>
      </w:r>
      <w:r w:rsidRPr="008550C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X</w:t>
      </w:r>
      <w:r w:rsidRPr="008550CC">
        <w:rPr>
          <w:rFonts w:ascii="Times New Roman" w:hAnsi="Times New Roman"/>
          <w:sz w:val="24"/>
          <w:szCs w:val="24"/>
        </w:rPr>
        <w:t xml:space="preserve"> edycja)</w:t>
      </w:r>
      <w:r w:rsidRPr="00B03C3A">
        <w:t xml:space="preserve"> </w:t>
      </w:r>
      <w:r w:rsidR="000F27F3" w:rsidRPr="004E5451">
        <w:rPr>
          <w:rFonts w:ascii="Times New Roman" w:hAnsi="Times New Roman"/>
          <w:sz w:val="24"/>
          <w:szCs w:val="24"/>
        </w:rPr>
        <w:t xml:space="preserve">– organizowany </w:t>
      </w:r>
      <w:r>
        <w:rPr>
          <w:rFonts w:ascii="Times New Roman" w:hAnsi="Times New Roman"/>
          <w:sz w:val="24"/>
          <w:szCs w:val="24"/>
        </w:rPr>
        <w:t xml:space="preserve">we współpracy </w:t>
      </w:r>
      <w:r w:rsidR="000D385C">
        <w:rPr>
          <w:rFonts w:ascii="Times New Roman" w:hAnsi="Times New Roman"/>
          <w:sz w:val="24"/>
          <w:szCs w:val="24"/>
        </w:rPr>
        <w:t>ze Szkołą</w:t>
      </w:r>
      <w:r>
        <w:rPr>
          <w:rFonts w:ascii="Times New Roman" w:hAnsi="Times New Roman"/>
          <w:sz w:val="24"/>
          <w:szCs w:val="24"/>
        </w:rPr>
        <w:t xml:space="preserve"> Podstawo</w:t>
      </w:r>
      <w:r w:rsidR="000D385C">
        <w:rPr>
          <w:rFonts w:ascii="Times New Roman" w:hAnsi="Times New Roman"/>
          <w:sz w:val="24"/>
          <w:szCs w:val="24"/>
        </w:rPr>
        <w:t>wą</w:t>
      </w:r>
      <w:r>
        <w:rPr>
          <w:rFonts w:ascii="Times New Roman" w:hAnsi="Times New Roman"/>
          <w:sz w:val="24"/>
          <w:szCs w:val="24"/>
        </w:rPr>
        <w:t xml:space="preserve"> nr 14 </w:t>
      </w:r>
      <w:r w:rsidRPr="008550CC">
        <w:rPr>
          <w:rFonts w:ascii="Times New Roman" w:hAnsi="Times New Roman"/>
          <w:sz w:val="24"/>
          <w:szCs w:val="24"/>
        </w:rPr>
        <w:t>w Przemyślu, która przejęła Gimnazjum nr 1 im. Orląt Przemyskich</w:t>
      </w:r>
      <w:r w:rsidRPr="00EE44FD">
        <w:t xml:space="preserve"> </w:t>
      </w:r>
      <w:r w:rsidRPr="008550CC">
        <w:rPr>
          <w:rFonts w:ascii="Times New Roman" w:hAnsi="Times New Roman"/>
          <w:sz w:val="24"/>
          <w:szCs w:val="24"/>
        </w:rPr>
        <w:t>oraz Archiwum Państwow</w:t>
      </w:r>
      <w:r w:rsidR="000D385C">
        <w:rPr>
          <w:rFonts w:ascii="Times New Roman" w:hAnsi="Times New Roman"/>
          <w:sz w:val="24"/>
          <w:szCs w:val="24"/>
        </w:rPr>
        <w:t>ym</w:t>
      </w:r>
      <w:r w:rsidRPr="008550CC">
        <w:rPr>
          <w:rFonts w:ascii="Times New Roman" w:hAnsi="Times New Roman"/>
          <w:sz w:val="24"/>
          <w:szCs w:val="24"/>
        </w:rPr>
        <w:t xml:space="preserve"> w Przemyślu</w:t>
      </w:r>
      <w:r w:rsidRPr="004E5451">
        <w:rPr>
          <w:rFonts w:ascii="Times New Roman" w:hAnsi="Times New Roman"/>
          <w:sz w:val="24"/>
          <w:szCs w:val="24"/>
        </w:rPr>
        <w:t xml:space="preserve"> </w:t>
      </w:r>
      <w:r w:rsidR="000F27F3" w:rsidRPr="004E5451">
        <w:rPr>
          <w:rFonts w:ascii="Times New Roman" w:hAnsi="Times New Roman"/>
          <w:sz w:val="24"/>
          <w:szCs w:val="24"/>
        </w:rPr>
        <w:t xml:space="preserve">pod patronatem Posła do Parlamentu Europejskiego – prof. Mirosława Piotrowskiego </w:t>
      </w:r>
      <w:r w:rsidR="007C249B">
        <w:rPr>
          <w:rFonts w:ascii="Times New Roman" w:hAnsi="Times New Roman"/>
          <w:sz w:val="24"/>
          <w:szCs w:val="24"/>
        </w:rPr>
        <w:t>–</w:t>
      </w:r>
      <w:r w:rsidR="000F27F3" w:rsidRPr="007C249B">
        <w:rPr>
          <w:rFonts w:ascii="Times New Roman" w:hAnsi="Times New Roman"/>
          <w:sz w:val="24"/>
          <w:szCs w:val="24"/>
        </w:rPr>
        <w:t xml:space="preserve"> </w:t>
      </w:r>
      <w:r w:rsidR="007C249B">
        <w:rPr>
          <w:rFonts w:ascii="Times New Roman" w:hAnsi="Times New Roman"/>
          <w:sz w:val="24"/>
          <w:szCs w:val="24"/>
        </w:rPr>
        <w:t>24 kwietnia 2018 r.</w:t>
      </w:r>
    </w:p>
    <w:p w:rsidR="007C249B" w:rsidRPr="007C249B" w:rsidRDefault="007C249B" w:rsidP="007C249B">
      <w:pPr>
        <w:pStyle w:val="Tekstpodstawowy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F27F3" w:rsidRPr="007C249B" w:rsidRDefault="000F27F3" w:rsidP="000F27F3">
      <w:pPr>
        <w:pStyle w:val="CVNormal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C249B">
        <w:rPr>
          <w:rFonts w:ascii="Times New Roman" w:hAnsi="Times New Roman"/>
          <w:sz w:val="24"/>
          <w:szCs w:val="24"/>
          <w:lang w:val="pl-PL"/>
        </w:rPr>
        <w:t xml:space="preserve">Konkurs </w:t>
      </w:r>
      <w:r w:rsidRPr="007C249B">
        <w:rPr>
          <w:rFonts w:ascii="Times New Roman" w:hAnsi="Times New Roman"/>
          <w:b/>
          <w:sz w:val="24"/>
          <w:szCs w:val="24"/>
          <w:lang w:val="pl-PL"/>
        </w:rPr>
        <w:t>Wiedzy o integracji europejskiej</w:t>
      </w:r>
      <w:r w:rsidRPr="007C249B">
        <w:rPr>
          <w:rFonts w:ascii="Times New Roman" w:hAnsi="Times New Roman"/>
          <w:sz w:val="24"/>
          <w:szCs w:val="24"/>
          <w:lang w:val="pl-PL"/>
        </w:rPr>
        <w:t xml:space="preserve"> – organizowany </w:t>
      </w:r>
      <w:r w:rsidR="007C249B" w:rsidRPr="007C249B">
        <w:rPr>
          <w:rFonts w:ascii="Times New Roman" w:hAnsi="Times New Roman"/>
          <w:sz w:val="24"/>
          <w:szCs w:val="24"/>
          <w:lang w:val="pl-PL"/>
        </w:rPr>
        <w:t xml:space="preserve">z okazji święta Szkoły Podstawowej nr 14 im. Zjednoczonej Europy we współpracy </w:t>
      </w:r>
      <w:r w:rsidR="00B057FE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7C249B" w:rsidRPr="007C249B">
        <w:rPr>
          <w:rFonts w:ascii="Times New Roman" w:hAnsi="Times New Roman"/>
          <w:sz w:val="24"/>
          <w:szCs w:val="24"/>
          <w:lang w:val="pl-PL"/>
        </w:rPr>
        <w:t>Klub</w:t>
      </w:r>
      <w:r w:rsidR="00B057FE">
        <w:rPr>
          <w:rFonts w:ascii="Times New Roman" w:hAnsi="Times New Roman"/>
          <w:sz w:val="24"/>
          <w:szCs w:val="24"/>
          <w:lang w:val="pl-PL"/>
        </w:rPr>
        <w:t>em</w:t>
      </w:r>
      <w:r w:rsidR="007C249B" w:rsidRPr="007C249B">
        <w:rPr>
          <w:rFonts w:ascii="Times New Roman" w:hAnsi="Times New Roman"/>
          <w:sz w:val="24"/>
          <w:szCs w:val="24"/>
          <w:lang w:val="pl-PL"/>
        </w:rPr>
        <w:t xml:space="preserve"> Europejczyka działając</w:t>
      </w:r>
      <w:r w:rsidR="00B057FE">
        <w:rPr>
          <w:rFonts w:ascii="Times New Roman" w:hAnsi="Times New Roman"/>
          <w:sz w:val="24"/>
          <w:szCs w:val="24"/>
          <w:lang w:val="pl-PL"/>
        </w:rPr>
        <w:t>ym</w:t>
      </w:r>
      <w:r w:rsidR="007C249B" w:rsidRPr="007C249B">
        <w:rPr>
          <w:rFonts w:ascii="Times New Roman" w:hAnsi="Times New Roman"/>
          <w:sz w:val="24"/>
          <w:szCs w:val="24"/>
          <w:lang w:val="pl-PL"/>
        </w:rPr>
        <w:t xml:space="preserve"> przy Szkole Podstawowej nr 14 w Przemyślu </w:t>
      </w:r>
      <w:r w:rsidRPr="007C249B">
        <w:rPr>
          <w:rFonts w:ascii="Times New Roman" w:hAnsi="Times New Roman"/>
          <w:sz w:val="24"/>
          <w:szCs w:val="24"/>
          <w:lang w:val="pl-PL"/>
        </w:rPr>
        <w:t xml:space="preserve">pod patronatem Posła do Parlamentu Europejskiego – prof. Mirosława Piotrowskiego – </w:t>
      </w:r>
      <w:r w:rsidR="007C249B" w:rsidRPr="007C249B">
        <w:rPr>
          <w:rFonts w:ascii="Times New Roman" w:hAnsi="Times New Roman"/>
          <w:sz w:val="24"/>
          <w:szCs w:val="24"/>
          <w:lang w:val="pl-PL"/>
        </w:rPr>
        <w:t>30</w:t>
      </w:r>
      <w:r w:rsidRPr="007C249B">
        <w:rPr>
          <w:rFonts w:ascii="Times New Roman" w:hAnsi="Times New Roman"/>
          <w:sz w:val="24"/>
          <w:szCs w:val="24"/>
          <w:lang w:val="pl-PL"/>
        </w:rPr>
        <w:t xml:space="preserve"> kwietnia 201</w:t>
      </w:r>
      <w:r w:rsidR="007C249B" w:rsidRPr="007C249B">
        <w:rPr>
          <w:rFonts w:ascii="Times New Roman" w:hAnsi="Times New Roman"/>
          <w:sz w:val="24"/>
          <w:szCs w:val="24"/>
          <w:lang w:val="pl-PL"/>
        </w:rPr>
        <w:t>8 r.</w:t>
      </w:r>
    </w:p>
    <w:p w:rsidR="007C249B" w:rsidRDefault="007C249B" w:rsidP="007C249B">
      <w:pPr>
        <w:pStyle w:val="Akapitzlist"/>
      </w:pPr>
    </w:p>
    <w:p w:rsidR="000F27F3" w:rsidRDefault="007C249B" w:rsidP="000F27F3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Konkurs </w:t>
      </w:r>
      <w:r w:rsidR="00392A0C" w:rsidRPr="00392A0C">
        <w:rPr>
          <w:b/>
        </w:rPr>
        <w:t>Drogi do niepodległości</w:t>
      </w:r>
      <w:r w:rsidR="000F27F3" w:rsidRPr="000F27F3">
        <w:rPr>
          <w:b/>
        </w:rPr>
        <w:t xml:space="preserve"> – </w:t>
      </w:r>
      <w:r w:rsidR="000F27F3">
        <w:t xml:space="preserve">organizowany </w:t>
      </w:r>
      <w:r w:rsidR="000F27F3" w:rsidRPr="004E5451">
        <w:t xml:space="preserve">dla studentów Państwowej Wyższej Szkoły Wschodnioeuropejskiej w Przemyślu pod patronatem </w:t>
      </w:r>
      <w:r w:rsidR="000F27F3">
        <w:t xml:space="preserve">Rektora </w:t>
      </w:r>
      <w:r w:rsidR="000F27F3" w:rsidRPr="004E5451">
        <w:t>Państwowej Wyższej Szkoły Wschodnioeuropejskiej</w:t>
      </w:r>
      <w:r w:rsidR="000F27F3">
        <w:t xml:space="preserve"> dr. Pawła </w:t>
      </w:r>
      <w:proofErr w:type="spellStart"/>
      <w:r w:rsidR="000F27F3">
        <w:t>Treflera</w:t>
      </w:r>
      <w:proofErr w:type="spellEnd"/>
      <w:r w:rsidR="000F27F3" w:rsidRPr="004E5451">
        <w:t xml:space="preserve"> – </w:t>
      </w:r>
      <w:r w:rsidR="00392A0C">
        <w:t>24</w:t>
      </w:r>
      <w:r w:rsidR="000F27F3" w:rsidRPr="004E5451">
        <w:t xml:space="preserve"> maja 201</w:t>
      </w:r>
      <w:r w:rsidR="00392A0C">
        <w:t>8</w:t>
      </w:r>
      <w:r w:rsidR="000F27F3" w:rsidRPr="004E5451">
        <w:t xml:space="preserve"> r.</w:t>
      </w:r>
    </w:p>
    <w:p w:rsidR="007A4CE4" w:rsidRDefault="007A4CE4" w:rsidP="000F27F3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Wystawa poświęcona objazdom naukowym studentów historii – </w:t>
      </w:r>
      <w:r w:rsidR="00392A0C">
        <w:t>24</w:t>
      </w:r>
      <w:r>
        <w:t xml:space="preserve"> maja 201</w:t>
      </w:r>
      <w:r w:rsidR="00392A0C">
        <w:t>8</w:t>
      </w:r>
      <w:r>
        <w:t xml:space="preserve"> r.</w:t>
      </w:r>
    </w:p>
    <w:p w:rsidR="00392A0C" w:rsidRDefault="00392A0C" w:rsidP="000F27F3">
      <w:pPr>
        <w:pStyle w:val="Akapitzlist"/>
        <w:numPr>
          <w:ilvl w:val="0"/>
          <w:numId w:val="10"/>
        </w:numPr>
        <w:spacing w:line="276" w:lineRule="auto"/>
        <w:jc w:val="both"/>
      </w:pPr>
      <w:r>
        <w:t>Objazd naukowy studentów historii do Zakopanego – luty 2018 r.</w:t>
      </w:r>
    </w:p>
    <w:p w:rsidR="00392A0C" w:rsidRDefault="00392A0C" w:rsidP="000F27F3">
      <w:pPr>
        <w:pStyle w:val="Akapitzlist"/>
        <w:numPr>
          <w:ilvl w:val="0"/>
          <w:numId w:val="10"/>
        </w:numPr>
        <w:spacing w:line="276" w:lineRule="auto"/>
        <w:jc w:val="both"/>
      </w:pPr>
      <w:r w:rsidRPr="00FB67B0">
        <w:rPr>
          <w:rStyle w:val="Pogrubienie"/>
          <w:b w:val="0"/>
        </w:rPr>
        <w:t>Udział studentów historii w zagranicznym objeździe naukowym</w:t>
      </w:r>
      <w:r>
        <w:rPr>
          <w:rStyle w:val="Pogrubienie"/>
          <w:b w:val="0"/>
        </w:rPr>
        <w:t xml:space="preserve"> na Litwę – </w:t>
      </w:r>
      <w:r>
        <w:t>marzec 2018 r.</w:t>
      </w:r>
    </w:p>
    <w:p w:rsidR="007A4CE4" w:rsidRDefault="007A4CE4" w:rsidP="007A4CE4">
      <w:pPr>
        <w:pStyle w:val="Akapitzlist"/>
        <w:numPr>
          <w:ilvl w:val="0"/>
          <w:numId w:val="10"/>
        </w:numPr>
        <w:jc w:val="both"/>
        <w:rPr>
          <w:rStyle w:val="Pogrubienie"/>
          <w:b w:val="0"/>
        </w:rPr>
      </w:pPr>
      <w:r w:rsidRPr="00FB67B0">
        <w:rPr>
          <w:rStyle w:val="Pogrubienie"/>
          <w:b w:val="0"/>
        </w:rPr>
        <w:lastRenderedPageBreak/>
        <w:t xml:space="preserve">Udział studentów historii w zagranicznym objeździe naukowym: </w:t>
      </w:r>
      <w:r w:rsidR="00392A0C">
        <w:t xml:space="preserve">Bratysława, Wiedeń, Budapeszt </w:t>
      </w:r>
      <w:r w:rsidRPr="00FB67B0">
        <w:rPr>
          <w:rStyle w:val="Pogrubienie"/>
          <w:b w:val="0"/>
        </w:rPr>
        <w:t>– marzec 201</w:t>
      </w:r>
      <w:r w:rsidR="00392A0C">
        <w:rPr>
          <w:rStyle w:val="Pogrubienie"/>
          <w:b w:val="0"/>
        </w:rPr>
        <w:t>8</w:t>
      </w:r>
      <w:r>
        <w:rPr>
          <w:rStyle w:val="Pogrubienie"/>
          <w:b w:val="0"/>
        </w:rPr>
        <w:t xml:space="preserve"> r.</w:t>
      </w:r>
    </w:p>
    <w:p w:rsidR="00392A0C" w:rsidRPr="00FB67B0" w:rsidRDefault="00392A0C" w:rsidP="00392A0C">
      <w:pPr>
        <w:pStyle w:val="Akapitzlist"/>
        <w:numPr>
          <w:ilvl w:val="0"/>
          <w:numId w:val="10"/>
        </w:numPr>
        <w:jc w:val="both"/>
        <w:rPr>
          <w:rStyle w:val="Pogrubienie"/>
          <w:b w:val="0"/>
        </w:rPr>
      </w:pPr>
      <w:r w:rsidRPr="00FB67B0">
        <w:rPr>
          <w:rStyle w:val="Pogrubienie"/>
          <w:b w:val="0"/>
        </w:rPr>
        <w:t xml:space="preserve">Udział studentów historii w zagranicznym objeździe naukowym: </w:t>
      </w:r>
      <w:r>
        <w:t xml:space="preserve">Bratysława, Wiedeń, Budapeszt </w:t>
      </w:r>
      <w:r w:rsidRPr="00FB67B0">
        <w:rPr>
          <w:rStyle w:val="Pogrubienie"/>
          <w:b w:val="0"/>
        </w:rPr>
        <w:t>–</w:t>
      </w:r>
      <w:r w:rsidR="009B61FD">
        <w:rPr>
          <w:rStyle w:val="Pogrubienie"/>
          <w:b w:val="0"/>
        </w:rPr>
        <w:t xml:space="preserve"> kwiecień </w:t>
      </w:r>
      <w:r w:rsidRPr="00FB67B0">
        <w:rPr>
          <w:rStyle w:val="Pogrubienie"/>
          <w:b w:val="0"/>
        </w:rPr>
        <w:t>201</w:t>
      </w:r>
      <w:r>
        <w:rPr>
          <w:rStyle w:val="Pogrubienie"/>
          <w:b w:val="0"/>
        </w:rPr>
        <w:t>8 r.</w:t>
      </w:r>
    </w:p>
    <w:p w:rsidR="009B61FD" w:rsidRDefault="007A4CE4" w:rsidP="007A4CE4">
      <w:pPr>
        <w:pStyle w:val="Akapitzlist"/>
        <w:numPr>
          <w:ilvl w:val="0"/>
          <w:numId w:val="10"/>
        </w:numPr>
        <w:jc w:val="both"/>
        <w:rPr>
          <w:rStyle w:val="Pogrubienie"/>
          <w:b w:val="0"/>
        </w:rPr>
      </w:pPr>
      <w:r w:rsidRPr="009B61FD">
        <w:rPr>
          <w:rStyle w:val="Pogrubienie"/>
          <w:b w:val="0"/>
        </w:rPr>
        <w:t xml:space="preserve">Objazd naukowy studentów historii </w:t>
      </w:r>
      <w:r w:rsidR="009B61FD">
        <w:rPr>
          <w:rStyle w:val="Pogrubienie"/>
          <w:b w:val="0"/>
        </w:rPr>
        <w:t>(</w:t>
      </w:r>
      <w:proofErr w:type="spellStart"/>
      <w:r w:rsidR="009B61FD" w:rsidRPr="0030788C">
        <w:t>zabytkoznawczy</w:t>
      </w:r>
      <w:proofErr w:type="spellEnd"/>
      <w:r w:rsidR="009B61FD">
        <w:t>) na trasie</w:t>
      </w:r>
      <w:r w:rsidR="009B61FD" w:rsidRPr="0030788C">
        <w:t xml:space="preserve"> Przemyśl – Narol – Bełżec – Tomaszów Lubelski – Krasnobród – Zwierzyniec – Zamość – Kozłówka – Lublin – Przemyśl</w:t>
      </w:r>
      <w:r w:rsidR="009B61FD">
        <w:t xml:space="preserve"> </w:t>
      </w:r>
      <w:r w:rsidR="009B61FD" w:rsidRPr="00FB67B0">
        <w:rPr>
          <w:rStyle w:val="Pogrubienie"/>
          <w:b w:val="0"/>
        </w:rPr>
        <w:t>–</w:t>
      </w:r>
      <w:r w:rsidR="009B61FD">
        <w:rPr>
          <w:rStyle w:val="Pogrubienie"/>
          <w:b w:val="0"/>
        </w:rPr>
        <w:t xml:space="preserve"> kwiecień </w:t>
      </w:r>
      <w:r w:rsidR="009B61FD" w:rsidRPr="00FB67B0">
        <w:rPr>
          <w:rStyle w:val="Pogrubienie"/>
          <w:b w:val="0"/>
        </w:rPr>
        <w:t>201</w:t>
      </w:r>
      <w:r w:rsidR="009B61FD">
        <w:rPr>
          <w:rStyle w:val="Pogrubienie"/>
          <w:b w:val="0"/>
        </w:rPr>
        <w:t>8 r.</w:t>
      </w:r>
    </w:p>
    <w:p w:rsidR="007A4CE4" w:rsidRDefault="007A4CE4" w:rsidP="007A4CE4">
      <w:pPr>
        <w:pStyle w:val="Akapitzlist"/>
        <w:spacing w:line="276" w:lineRule="auto"/>
        <w:jc w:val="both"/>
      </w:pPr>
    </w:p>
    <w:p w:rsidR="007521B7" w:rsidRDefault="00F044C1" w:rsidP="007521B7">
      <w:r>
        <w:t xml:space="preserve">    </w:t>
      </w:r>
      <w:r w:rsidR="00281648" w:rsidRPr="005453C4">
        <w:rPr>
          <w:b/>
        </w:rPr>
        <w:t xml:space="preserve">- </w:t>
      </w:r>
      <w:r w:rsidR="00583D97" w:rsidRPr="005453C4">
        <w:rPr>
          <w:b/>
          <w:i/>
        </w:rPr>
        <w:t>s</w:t>
      </w:r>
      <w:r w:rsidR="00452248" w:rsidRPr="005453C4">
        <w:rPr>
          <w:b/>
          <w:i/>
        </w:rPr>
        <w:t>pis uzyskanych patentów</w:t>
      </w:r>
      <w:r w:rsidR="00452248">
        <w:t>:</w:t>
      </w:r>
    </w:p>
    <w:p w:rsidR="00452248" w:rsidRDefault="00452248" w:rsidP="007521B7">
      <w:r>
        <w:t xml:space="preserve"> </w:t>
      </w:r>
      <w:r w:rsidR="007521B7">
        <w:t>nie dotyczy</w:t>
      </w:r>
      <w:r w:rsidR="00F8181A">
        <w:t>.</w:t>
      </w:r>
    </w:p>
    <w:p w:rsidR="00452248" w:rsidRDefault="00452248" w:rsidP="00874DC0"/>
    <w:p w:rsidR="00452248" w:rsidRDefault="00452248" w:rsidP="005453C4">
      <w:pPr>
        <w:pStyle w:val="Akapitzlist"/>
        <w:numPr>
          <w:ilvl w:val="0"/>
          <w:numId w:val="9"/>
        </w:numPr>
      </w:pPr>
      <w:r>
        <w:t>Ocena systemu wspierającego rozwój kadry naukowo-dydaktycznej</w:t>
      </w:r>
    </w:p>
    <w:p w:rsidR="00452248" w:rsidRDefault="00452248" w:rsidP="00874DC0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  <w:gridCol w:w="1904"/>
      </w:tblGrid>
      <w:tr w:rsidR="00452248">
        <w:tc>
          <w:tcPr>
            <w:tcW w:w="4968" w:type="dxa"/>
          </w:tcPr>
          <w:p w:rsidR="00452248" w:rsidRDefault="00452248" w:rsidP="002D72DE">
            <w:r>
              <w:t>Ocena</w:t>
            </w:r>
          </w:p>
          <w:p w:rsidR="00452248" w:rsidRDefault="00452248" w:rsidP="002D72DE"/>
        </w:tc>
        <w:tc>
          <w:tcPr>
            <w:tcW w:w="2340" w:type="dxa"/>
          </w:tcPr>
          <w:p w:rsidR="00452248" w:rsidRDefault="00452248" w:rsidP="00002A0A">
            <w:pPr>
              <w:jc w:val="center"/>
            </w:pPr>
            <w:r>
              <w:t>Liczba</w:t>
            </w:r>
          </w:p>
        </w:tc>
        <w:tc>
          <w:tcPr>
            <w:tcW w:w="1904" w:type="dxa"/>
          </w:tcPr>
          <w:p w:rsidR="00452248" w:rsidRDefault="00452248" w:rsidP="00002A0A">
            <w:pPr>
              <w:jc w:val="center"/>
            </w:pPr>
            <w:r>
              <w:t>Wskaźnik</w:t>
            </w:r>
          </w:p>
        </w:tc>
      </w:tr>
      <w:tr w:rsidR="00452248">
        <w:tc>
          <w:tcPr>
            <w:tcW w:w="4968" w:type="dxa"/>
          </w:tcPr>
          <w:p w:rsidR="00452248" w:rsidRDefault="00452248" w:rsidP="002D72DE">
            <w:r>
              <w:t>Finansowania udziału nauczycieli akademickich w konferencjach naukowych</w:t>
            </w:r>
          </w:p>
        </w:tc>
        <w:tc>
          <w:tcPr>
            <w:tcW w:w="2340" w:type="dxa"/>
          </w:tcPr>
          <w:p w:rsidR="00452248" w:rsidRDefault="007A4CE4" w:rsidP="00B51BF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452248" w:rsidRPr="00504A5D" w:rsidRDefault="007521B7" w:rsidP="007A4CE4">
            <w:pPr>
              <w:jc w:val="center"/>
            </w:pPr>
            <w:r w:rsidRPr="00504A5D">
              <w:t>0,0</w:t>
            </w:r>
          </w:p>
        </w:tc>
      </w:tr>
      <w:tr w:rsidR="00452248">
        <w:tc>
          <w:tcPr>
            <w:tcW w:w="4968" w:type="dxa"/>
          </w:tcPr>
          <w:p w:rsidR="00452248" w:rsidRDefault="00452248" w:rsidP="002D72DE">
            <w:r>
              <w:t>Finansowania udziału nauczycieli akademickich w wystawach i warsztatach artystycznych</w:t>
            </w:r>
          </w:p>
        </w:tc>
        <w:tc>
          <w:tcPr>
            <w:tcW w:w="2340" w:type="dxa"/>
          </w:tcPr>
          <w:p w:rsidR="00452248" w:rsidRDefault="00B51BF7" w:rsidP="00B51BF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452248" w:rsidRDefault="007521B7" w:rsidP="00B51BF7">
            <w:pPr>
              <w:jc w:val="center"/>
            </w:pPr>
            <w:r>
              <w:t>0,0</w:t>
            </w:r>
          </w:p>
        </w:tc>
      </w:tr>
      <w:tr w:rsidR="00452248">
        <w:tc>
          <w:tcPr>
            <w:tcW w:w="4968" w:type="dxa"/>
          </w:tcPr>
          <w:p w:rsidR="00452248" w:rsidRDefault="00452248" w:rsidP="002D72DE">
            <w:r>
              <w:t>Finansowania udziału nauczycieli akademickich w podnoszeniu kwalifikacji zawodowych</w:t>
            </w:r>
          </w:p>
        </w:tc>
        <w:tc>
          <w:tcPr>
            <w:tcW w:w="2340" w:type="dxa"/>
          </w:tcPr>
          <w:p w:rsidR="00452248" w:rsidRDefault="00B51BF7" w:rsidP="00B51BF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452248" w:rsidRDefault="007521B7" w:rsidP="00B51BF7">
            <w:pPr>
              <w:jc w:val="center"/>
            </w:pPr>
            <w:r>
              <w:t>0,0</w:t>
            </w:r>
          </w:p>
        </w:tc>
      </w:tr>
    </w:tbl>
    <w:p w:rsidR="00452248" w:rsidRDefault="00452248" w:rsidP="00874DC0"/>
    <w:p w:rsidR="00452248" w:rsidRDefault="00452248" w:rsidP="00874DC0">
      <w:r>
        <w:t>Inne uwagi ………………………………………………………………………………………</w:t>
      </w:r>
    </w:p>
    <w:p w:rsidR="00452248" w:rsidRDefault="00452248" w:rsidP="00874DC0"/>
    <w:p w:rsidR="00452248" w:rsidRDefault="00452248" w:rsidP="005453C4">
      <w:pPr>
        <w:numPr>
          <w:ilvl w:val="0"/>
          <w:numId w:val="9"/>
        </w:numPr>
      </w:pPr>
      <w:r>
        <w:t>Udział studentów i nauczycieli akademickich w programach międzynarodowych oraz wymianie realizowanej z zagranicznymi ośrodkami akademickimi</w:t>
      </w:r>
    </w:p>
    <w:p w:rsidR="00452248" w:rsidRDefault="00452248" w:rsidP="00874DC0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708"/>
        <w:gridCol w:w="1092"/>
        <w:gridCol w:w="1884"/>
        <w:gridCol w:w="276"/>
        <w:gridCol w:w="2700"/>
      </w:tblGrid>
      <w:tr w:rsidR="00B057FE">
        <w:tc>
          <w:tcPr>
            <w:tcW w:w="2632" w:type="dxa"/>
            <w:vMerge w:val="restart"/>
          </w:tcPr>
          <w:p w:rsidR="00B057FE" w:rsidRDefault="00B057FE" w:rsidP="002D72DE">
            <w:r>
              <w:t>Rodzaj programu międzynarodowego</w:t>
            </w:r>
          </w:p>
        </w:tc>
        <w:tc>
          <w:tcPr>
            <w:tcW w:w="6660" w:type="dxa"/>
            <w:gridSpan w:val="5"/>
          </w:tcPr>
          <w:p w:rsidR="00B057FE" w:rsidRDefault="00B057FE" w:rsidP="00002A0A">
            <w:pPr>
              <w:jc w:val="center"/>
            </w:pPr>
            <w:r>
              <w:t>Liczba uczestniczących w wymianie</w:t>
            </w:r>
          </w:p>
          <w:p w:rsidR="00B057FE" w:rsidRDefault="00B057FE" w:rsidP="002D72DE"/>
        </w:tc>
      </w:tr>
      <w:tr w:rsidR="00B057FE">
        <w:tc>
          <w:tcPr>
            <w:tcW w:w="2632" w:type="dxa"/>
            <w:vMerge/>
          </w:tcPr>
          <w:p w:rsidR="00B057FE" w:rsidRDefault="00B057FE" w:rsidP="002D72DE"/>
        </w:tc>
        <w:tc>
          <w:tcPr>
            <w:tcW w:w="1800" w:type="dxa"/>
            <w:gridSpan w:val="2"/>
          </w:tcPr>
          <w:p w:rsidR="00B057FE" w:rsidRDefault="00B057FE" w:rsidP="002D72DE">
            <w:r>
              <w:t>studentów</w:t>
            </w:r>
          </w:p>
        </w:tc>
        <w:tc>
          <w:tcPr>
            <w:tcW w:w="2160" w:type="dxa"/>
            <w:gridSpan w:val="2"/>
          </w:tcPr>
          <w:p w:rsidR="00B057FE" w:rsidRDefault="00B057FE" w:rsidP="002D72DE">
            <w:r>
              <w:t>nauczycieli</w:t>
            </w:r>
          </w:p>
          <w:p w:rsidR="00B057FE" w:rsidRDefault="00B057FE" w:rsidP="002D72DE">
            <w:r>
              <w:t>akademickich</w:t>
            </w:r>
          </w:p>
        </w:tc>
        <w:tc>
          <w:tcPr>
            <w:tcW w:w="2700" w:type="dxa"/>
          </w:tcPr>
          <w:p w:rsidR="00B057FE" w:rsidRDefault="00B057FE" w:rsidP="002D72DE">
            <w:r>
              <w:t>pracowników</w:t>
            </w:r>
          </w:p>
          <w:p w:rsidR="00B057FE" w:rsidRDefault="00B057FE" w:rsidP="002D72DE">
            <w:r>
              <w:t>administracji</w:t>
            </w:r>
          </w:p>
        </w:tc>
      </w:tr>
      <w:tr w:rsidR="009B61FD" w:rsidTr="009B61FD">
        <w:trPr>
          <w:trHeight w:val="2089"/>
        </w:trPr>
        <w:tc>
          <w:tcPr>
            <w:tcW w:w="2632" w:type="dxa"/>
          </w:tcPr>
          <w:p w:rsidR="009B61FD" w:rsidRDefault="009B61FD" w:rsidP="002D72DE"/>
          <w:p w:rsidR="009B61FD" w:rsidRPr="007A4CE4" w:rsidRDefault="009B61FD" w:rsidP="002D72DE">
            <w:r w:rsidRPr="007A4CE4">
              <w:t>Erasmus</w:t>
            </w:r>
          </w:p>
        </w:tc>
        <w:tc>
          <w:tcPr>
            <w:tcW w:w="1800" w:type="dxa"/>
            <w:gridSpan w:val="2"/>
          </w:tcPr>
          <w:p w:rsidR="009B61FD" w:rsidRDefault="009B61FD" w:rsidP="00021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F3A0A">
              <w:rPr>
                <w:sz w:val="20"/>
                <w:szCs w:val="20"/>
              </w:rPr>
              <w:t xml:space="preserve"> studentów historii PWSW wyjechało na wymianę na Węgry</w:t>
            </w:r>
          </w:p>
          <w:p w:rsidR="009B61FD" w:rsidRPr="009B61FD" w:rsidRDefault="009B61FD" w:rsidP="009B61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61FD">
              <w:rPr>
                <w:sz w:val="20"/>
                <w:szCs w:val="20"/>
                <w:lang w:val="en-US"/>
              </w:rPr>
              <w:t>Eszterhazy</w:t>
            </w:r>
            <w:proofErr w:type="spellEnd"/>
            <w:r w:rsidRPr="009B61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61FD">
              <w:rPr>
                <w:sz w:val="20"/>
                <w:szCs w:val="20"/>
                <w:lang w:val="en-US"/>
              </w:rPr>
              <w:t>Karoly</w:t>
            </w:r>
            <w:proofErr w:type="spellEnd"/>
            <w:r w:rsidRPr="009B61FD">
              <w:rPr>
                <w:sz w:val="20"/>
                <w:szCs w:val="20"/>
                <w:lang w:val="en-US"/>
              </w:rPr>
              <w:t xml:space="preserve"> University of Applied Science in Eger</w:t>
            </w:r>
          </w:p>
        </w:tc>
        <w:tc>
          <w:tcPr>
            <w:tcW w:w="2160" w:type="dxa"/>
            <w:gridSpan w:val="2"/>
          </w:tcPr>
          <w:p w:rsidR="009B61FD" w:rsidRPr="009B61FD" w:rsidRDefault="009B61FD" w:rsidP="007521B7">
            <w:pPr>
              <w:jc w:val="center"/>
              <w:rPr>
                <w:lang w:val="en-US"/>
              </w:rPr>
            </w:pPr>
          </w:p>
          <w:p w:rsidR="009B61FD" w:rsidRPr="009B61FD" w:rsidRDefault="009B61FD" w:rsidP="007521B7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:rsidR="009B61FD" w:rsidRDefault="009B61FD" w:rsidP="007521B7">
            <w:pPr>
              <w:jc w:val="center"/>
            </w:pPr>
            <w:r>
              <w:t>-</w:t>
            </w:r>
          </w:p>
        </w:tc>
      </w:tr>
      <w:tr w:rsidR="00452248">
        <w:tc>
          <w:tcPr>
            <w:tcW w:w="2632" w:type="dxa"/>
            <w:tcBorders>
              <w:left w:val="nil"/>
              <w:bottom w:val="single" w:sz="18" w:space="0" w:color="auto"/>
              <w:right w:val="nil"/>
            </w:tcBorders>
          </w:tcPr>
          <w:p w:rsidR="00452248" w:rsidRDefault="00452248" w:rsidP="002D72DE"/>
          <w:p w:rsidR="00452248" w:rsidRDefault="00452248" w:rsidP="002D72DE"/>
        </w:tc>
        <w:tc>
          <w:tcPr>
            <w:tcW w:w="180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452248" w:rsidRDefault="00452248" w:rsidP="002D72DE"/>
        </w:tc>
        <w:tc>
          <w:tcPr>
            <w:tcW w:w="216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452248" w:rsidRDefault="00452248" w:rsidP="002D72DE"/>
        </w:tc>
        <w:tc>
          <w:tcPr>
            <w:tcW w:w="2700" w:type="dxa"/>
            <w:tcBorders>
              <w:left w:val="nil"/>
              <w:bottom w:val="single" w:sz="18" w:space="0" w:color="auto"/>
              <w:right w:val="nil"/>
            </w:tcBorders>
          </w:tcPr>
          <w:p w:rsidR="00452248" w:rsidRDefault="00452248" w:rsidP="002D72DE"/>
        </w:tc>
      </w:tr>
      <w:tr w:rsidR="00452248">
        <w:tc>
          <w:tcPr>
            <w:tcW w:w="3340" w:type="dxa"/>
            <w:gridSpan w:val="2"/>
            <w:vMerge w:val="restart"/>
          </w:tcPr>
          <w:p w:rsidR="00452248" w:rsidRDefault="00452248" w:rsidP="002D72DE">
            <w:r>
              <w:t>Nazwa kraju</w:t>
            </w:r>
          </w:p>
        </w:tc>
        <w:tc>
          <w:tcPr>
            <w:tcW w:w="5952" w:type="dxa"/>
            <w:gridSpan w:val="4"/>
          </w:tcPr>
          <w:p w:rsidR="00452248" w:rsidRDefault="00452248" w:rsidP="00002A0A">
            <w:pPr>
              <w:jc w:val="center"/>
            </w:pPr>
            <w:r>
              <w:t>Liczba nauczycieli akademickich</w:t>
            </w:r>
          </w:p>
          <w:p w:rsidR="00452248" w:rsidRDefault="00452248" w:rsidP="00002A0A">
            <w:pPr>
              <w:jc w:val="center"/>
            </w:pPr>
          </w:p>
        </w:tc>
      </w:tr>
      <w:tr w:rsidR="00452248">
        <w:tc>
          <w:tcPr>
            <w:tcW w:w="3340" w:type="dxa"/>
            <w:gridSpan w:val="2"/>
            <w:vMerge/>
          </w:tcPr>
          <w:p w:rsidR="00452248" w:rsidRDefault="00452248" w:rsidP="002D72DE"/>
        </w:tc>
        <w:tc>
          <w:tcPr>
            <w:tcW w:w="2976" w:type="dxa"/>
            <w:gridSpan w:val="2"/>
          </w:tcPr>
          <w:p w:rsidR="00452248" w:rsidRDefault="00452248" w:rsidP="002D72DE">
            <w:r>
              <w:t>zajęcia prowadzone za granicą</w:t>
            </w:r>
          </w:p>
        </w:tc>
        <w:tc>
          <w:tcPr>
            <w:tcW w:w="2976" w:type="dxa"/>
            <w:gridSpan w:val="2"/>
          </w:tcPr>
          <w:p w:rsidR="00452248" w:rsidRDefault="00452248" w:rsidP="002D72DE">
            <w:r>
              <w:t>z zagranicy prowadzących zajęcia na kierunku</w:t>
            </w:r>
          </w:p>
        </w:tc>
      </w:tr>
      <w:tr w:rsidR="00452248">
        <w:tc>
          <w:tcPr>
            <w:tcW w:w="3340" w:type="dxa"/>
            <w:gridSpan w:val="2"/>
          </w:tcPr>
          <w:p w:rsidR="00452248" w:rsidRDefault="00452248" w:rsidP="002D72DE"/>
          <w:p w:rsidR="00452248" w:rsidRDefault="00452248" w:rsidP="00AE5FE4"/>
        </w:tc>
        <w:tc>
          <w:tcPr>
            <w:tcW w:w="2976" w:type="dxa"/>
            <w:gridSpan w:val="2"/>
          </w:tcPr>
          <w:p w:rsidR="00452248" w:rsidRDefault="00086A96" w:rsidP="007521B7">
            <w:pPr>
              <w:jc w:val="center"/>
            </w:pPr>
            <w:r>
              <w:t>-</w:t>
            </w:r>
          </w:p>
        </w:tc>
        <w:tc>
          <w:tcPr>
            <w:tcW w:w="2976" w:type="dxa"/>
            <w:gridSpan w:val="2"/>
          </w:tcPr>
          <w:p w:rsidR="00452248" w:rsidRDefault="007521B7" w:rsidP="007521B7">
            <w:pPr>
              <w:jc w:val="center"/>
            </w:pPr>
            <w:r>
              <w:t>-</w:t>
            </w:r>
          </w:p>
        </w:tc>
      </w:tr>
      <w:tr w:rsidR="00452248">
        <w:tc>
          <w:tcPr>
            <w:tcW w:w="3340" w:type="dxa"/>
            <w:gridSpan w:val="2"/>
          </w:tcPr>
          <w:p w:rsidR="00452248" w:rsidRDefault="00452248" w:rsidP="002D72DE"/>
          <w:p w:rsidR="00452248" w:rsidRDefault="00452248" w:rsidP="002D72DE"/>
        </w:tc>
        <w:tc>
          <w:tcPr>
            <w:tcW w:w="2976" w:type="dxa"/>
            <w:gridSpan w:val="2"/>
          </w:tcPr>
          <w:p w:rsidR="00452248" w:rsidRDefault="007521B7" w:rsidP="007521B7">
            <w:pPr>
              <w:jc w:val="center"/>
            </w:pPr>
            <w:r>
              <w:t>-</w:t>
            </w:r>
          </w:p>
        </w:tc>
        <w:tc>
          <w:tcPr>
            <w:tcW w:w="2976" w:type="dxa"/>
            <w:gridSpan w:val="2"/>
          </w:tcPr>
          <w:p w:rsidR="00452248" w:rsidRDefault="007521B7" w:rsidP="007521B7">
            <w:pPr>
              <w:jc w:val="center"/>
            </w:pPr>
            <w:r>
              <w:t>-</w:t>
            </w:r>
          </w:p>
        </w:tc>
      </w:tr>
    </w:tbl>
    <w:p w:rsidR="00B057FE" w:rsidRDefault="00B057FE" w:rsidP="00B057FE">
      <w:pPr>
        <w:ind w:left="720"/>
        <w:rPr>
          <w:b/>
          <w:bCs/>
        </w:rPr>
      </w:pPr>
    </w:p>
    <w:p w:rsidR="00452248" w:rsidRPr="00DA2A8A" w:rsidRDefault="00452248" w:rsidP="00874DC0">
      <w:pPr>
        <w:numPr>
          <w:ilvl w:val="0"/>
          <w:numId w:val="1"/>
        </w:numPr>
        <w:rPr>
          <w:b/>
          <w:bCs/>
        </w:rPr>
      </w:pPr>
      <w:r w:rsidRPr="00DA2A8A">
        <w:rPr>
          <w:b/>
          <w:bCs/>
        </w:rPr>
        <w:lastRenderedPageBreak/>
        <w:t>Ocena jakości prowadzonych zajęć dydaktycznych – informacja zbiorcza</w:t>
      </w:r>
    </w:p>
    <w:p w:rsidR="00452248" w:rsidRDefault="00452248" w:rsidP="00874DC0">
      <w:pPr>
        <w:numPr>
          <w:ilvl w:val="0"/>
          <w:numId w:val="3"/>
        </w:numPr>
      </w:pPr>
      <w:r>
        <w:t>Badania ankietowe oceny nauczycieli akademickich przez studentów</w:t>
      </w:r>
    </w:p>
    <w:p w:rsidR="00452248" w:rsidRDefault="00452248" w:rsidP="00874D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1500"/>
        <w:gridCol w:w="1694"/>
        <w:gridCol w:w="1546"/>
        <w:gridCol w:w="1980"/>
      </w:tblGrid>
      <w:tr w:rsidR="008E01E9" w:rsidTr="002A2410">
        <w:tc>
          <w:tcPr>
            <w:tcW w:w="9288" w:type="dxa"/>
            <w:gridSpan w:val="5"/>
          </w:tcPr>
          <w:p w:rsidR="008E01E9" w:rsidRDefault="008E01E9" w:rsidP="008E01E9">
            <w:pPr>
              <w:jc w:val="center"/>
            </w:pPr>
            <w:r>
              <w:t>Rok akademicki:</w:t>
            </w:r>
          </w:p>
          <w:p w:rsidR="008E01E9" w:rsidRDefault="008E01E9" w:rsidP="00377168">
            <w:pPr>
              <w:jc w:val="center"/>
            </w:pPr>
            <w:r>
              <w:t>2017/2018</w:t>
            </w:r>
          </w:p>
        </w:tc>
      </w:tr>
      <w:tr w:rsidR="008E01E9" w:rsidTr="00353BA0">
        <w:trPr>
          <w:trHeight w:val="413"/>
        </w:trPr>
        <w:tc>
          <w:tcPr>
            <w:tcW w:w="2568" w:type="dxa"/>
            <w:vMerge w:val="restart"/>
          </w:tcPr>
          <w:p w:rsidR="008E01E9" w:rsidRDefault="008E01E9" w:rsidP="002D72DE">
            <w:r>
              <w:t>liczba ocenionych</w:t>
            </w:r>
          </w:p>
          <w:p w:rsidR="008E01E9" w:rsidRDefault="008E01E9" w:rsidP="002D72DE">
            <w:r>
              <w:t>nauczycieli akademickich: 21</w:t>
            </w:r>
          </w:p>
        </w:tc>
        <w:tc>
          <w:tcPr>
            <w:tcW w:w="6720" w:type="dxa"/>
            <w:gridSpan w:val="4"/>
          </w:tcPr>
          <w:p w:rsidR="008E01E9" w:rsidRDefault="008E01E9" w:rsidP="008E01E9">
            <w:pPr>
              <w:jc w:val="center"/>
            </w:pPr>
            <w:r>
              <w:t>ocena</w:t>
            </w:r>
          </w:p>
        </w:tc>
      </w:tr>
      <w:tr w:rsidR="00377168" w:rsidTr="00BD2838">
        <w:trPr>
          <w:trHeight w:val="203"/>
        </w:trPr>
        <w:tc>
          <w:tcPr>
            <w:tcW w:w="2568" w:type="dxa"/>
            <w:vMerge/>
          </w:tcPr>
          <w:p w:rsidR="00377168" w:rsidRDefault="00377168" w:rsidP="002D72DE"/>
        </w:tc>
        <w:tc>
          <w:tcPr>
            <w:tcW w:w="1500" w:type="dxa"/>
          </w:tcPr>
          <w:p w:rsidR="00377168" w:rsidRPr="004167EC" w:rsidRDefault="00377168" w:rsidP="00377168">
            <w:pPr>
              <w:jc w:val="center"/>
            </w:pPr>
            <w:proofErr w:type="spellStart"/>
            <w:r w:rsidRPr="004167EC">
              <w:t>bdb</w:t>
            </w:r>
            <w:proofErr w:type="spellEnd"/>
          </w:p>
        </w:tc>
        <w:tc>
          <w:tcPr>
            <w:tcW w:w="1694" w:type="dxa"/>
          </w:tcPr>
          <w:p w:rsidR="00377168" w:rsidRPr="004167EC" w:rsidRDefault="00377168" w:rsidP="00B51BF7">
            <w:pPr>
              <w:jc w:val="center"/>
            </w:pPr>
            <w:proofErr w:type="spellStart"/>
            <w:r w:rsidRPr="004167EC">
              <w:t>db</w:t>
            </w:r>
            <w:proofErr w:type="spellEnd"/>
          </w:p>
        </w:tc>
        <w:tc>
          <w:tcPr>
            <w:tcW w:w="1546" w:type="dxa"/>
          </w:tcPr>
          <w:p w:rsidR="00377168" w:rsidRPr="004167EC" w:rsidRDefault="00377168" w:rsidP="00B51BF7">
            <w:pPr>
              <w:jc w:val="center"/>
            </w:pPr>
            <w:proofErr w:type="spellStart"/>
            <w:r>
              <w:t>dst</w:t>
            </w:r>
            <w:proofErr w:type="spellEnd"/>
          </w:p>
        </w:tc>
        <w:tc>
          <w:tcPr>
            <w:tcW w:w="1980" w:type="dxa"/>
          </w:tcPr>
          <w:p w:rsidR="00377168" w:rsidRPr="004167EC" w:rsidRDefault="00377168" w:rsidP="00B51BF7">
            <w:pPr>
              <w:jc w:val="center"/>
            </w:pPr>
            <w:proofErr w:type="spellStart"/>
            <w:r w:rsidRPr="004167EC">
              <w:t>ndst</w:t>
            </w:r>
            <w:proofErr w:type="spellEnd"/>
          </w:p>
        </w:tc>
      </w:tr>
      <w:tr w:rsidR="00377168" w:rsidTr="00806733">
        <w:trPr>
          <w:trHeight w:val="202"/>
        </w:trPr>
        <w:tc>
          <w:tcPr>
            <w:tcW w:w="2568" w:type="dxa"/>
            <w:vMerge/>
          </w:tcPr>
          <w:p w:rsidR="00377168" w:rsidRDefault="00377168" w:rsidP="002D72DE"/>
        </w:tc>
        <w:tc>
          <w:tcPr>
            <w:tcW w:w="1500" w:type="dxa"/>
          </w:tcPr>
          <w:p w:rsidR="00377168" w:rsidRPr="004167EC" w:rsidRDefault="00377168" w:rsidP="00B51BF7">
            <w:pPr>
              <w:jc w:val="center"/>
            </w:pPr>
            <w:r>
              <w:t>21</w:t>
            </w:r>
          </w:p>
        </w:tc>
        <w:tc>
          <w:tcPr>
            <w:tcW w:w="1694" w:type="dxa"/>
          </w:tcPr>
          <w:p w:rsidR="00377168" w:rsidRPr="004167EC" w:rsidRDefault="00377168" w:rsidP="00377168">
            <w:pPr>
              <w:jc w:val="center"/>
            </w:pPr>
            <w:r w:rsidRPr="004167EC">
              <w:t>0</w:t>
            </w:r>
          </w:p>
        </w:tc>
        <w:tc>
          <w:tcPr>
            <w:tcW w:w="1546" w:type="dxa"/>
          </w:tcPr>
          <w:p w:rsidR="00377168" w:rsidRPr="004167EC" w:rsidRDefault="00377168" w:rsidP="00B51BF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377168" w:rsidRPr="004167EC" w:rsidRDefault="00377168" w:rsidP="00B51BF7">
            <w:pPr>
              <w:jc w:val="center"/>
            </w:pPr>
            <w:r w:rsidRPr="004167EC">
              <w:t>0</w:t>
            </w:r>
          </w:p>
        </w:tc>
      </w:tr>
      <w:tr w:rsidR="00377168" w:rsidTr="00561522">
        <w:tc>
          <w:tcPr>
            <w:tcW w:w="2568" w:type="dxa"/>
          </w:tcPr>
          <w:p w:rsidR="00377168" w:rsidRDefault="00377168" w:rsidP="002D72DE">
            <w:r>
              <w:t>liczba hospitowanych</w:t>
            </w:r>
          </w:p>
          <w:p w:rsidR="00377168" w:rsidRDefault="00377168" w:rsidP="002D72DE">
            <w:r>
              <w:t>nauczycieli</w:t>
            </w:r>
          </w:p>
          <w:p w:rsidR="00377168" w:rsidRDefault="00377168" w:rsidP="002D72DE"/>
        </w:tc>
        <w:tc>
          <w:tcPr>
            <w:tcW w:w="6720" w:type="dxa"/>
            <w:gridSpan w:val="4"/>
          </w:tcPr>
          <w:p w:rsidR="00377168" w:rsidRPr="00537683" w:rsidRDefault="00377168" w:rsidP="00B51BF7">
            <w:pPr>
              <w:jc w:val="center"/>
            </w:pPr>
            <w:r w:rsidRPr="00537683">
              <w:t>2</w:t>
            </w:r>
          </w:p>
        </w:tc>
      </w:tr>
      <w:tr w:rsidR="00377168" w:rsidTr="00DD07C2">
        <w:tc>
          <w:tcPr>
            <w:tcW w:w="2568" w:type="dxa"/>
          </w:tcPr>
          <w:p w:rsidR="00377168" w:rsidRDefault="00377168" w:rsidP="002D72DE">
            <w:r>
              <w:t>odsetek</w:t>
            </w:r>
          </w:p>
          <w:p w:rsidR="00377168" w:rsidRDefault="00377168" w:rsidP="002D72DE">
            <w:r>
              <w:t>hospitowanych</w:t>
            </w:r>
          </w:p>
          <w:p w:rsidR="00377168" w:rsidRDefault="00377168" w:rsidP="002D72DE">
            <w:r>
              <w:t>nauczycieli</w:t>
            </w:r>
          </w:p>
        </w:tc>
        <w:tc>
          <w:tcPr>
            <w:tcW w:w="6720" w:type="dxa"/>
            <w:gridSpan w:val="4"/>
          </w:tcPr>
          <w:p w:rsidR="00377168" w:rsidRPr="00537683" w:rsidRDefault="00377168" w:rsidP="007521B7">
            <w:pPr>
              <w:jc w:val="center"/>
            </w:pPr>
            <w:r>
              <w:t>1</w:t>
            </w:r>
            <w:r w:rsidR="00B057FE">
              <w:t>1,8</w:t>
            </w:r>
            <w:r>
              <w:t xml:space="preserve"> </w:t>
            </w:r>
            <w:r w:rsidRPr="00537683">
              <w:t>%</w:t>
            </w:r>
          </w:p>
          <w:p w:rsidR="00377168" w:rsidRPr="00537683" w:rsidRDefault="00377168" w:rsidP="00B057FE">
            <w:r w:rsidRPr="00537683">
              <w:t>(w stosunku do 1</w:t>
            </w:r>
            <w:r w:rsidR="00B057FE">
              <w:t>7</w:t>
            </w:r>
            <w:r w:rsidRPr="00537683">
              <w:t xml:space="preserve"> pracowników przypisanych do kierunku)</w:t>
            </w:r>
          </w:p>
        </w:tc>
      </w:tr>
    </w:tbl>
    <w:p w:rsidR="00240517" w:rsidRDefault="00240517" w:rsidP="00240517">
      <w:pPr>
        <w:ind w:left="720"/>
      </w:pPr>
    </w:p>
    <w:p w:rsidR="00240517" w:rsidRDefault="00240517" w:rsidP="008A2DA9">
      <w:pPr>
        <w:ind w:left="720"/>
      </w:pPr>
      <w:r>
        <w:t xml:space="preserve">b. </w:t>
      </w:r>
      <w:r w:rsidR="00452248">
        <w:t>Informacje o zajęciach prowadzonych w języku obcym</w:t>
      </w:r>
    </w:p>
    <w:p w:rsidR="00452248" w:rsidRDefault="00452248" w:rsidP="00874D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452248">
        <w:tc>
          <w:tcPr>
            <w:tcW w:w="1842" w:type="dxa"/>
          </w:tcPr>
          <w:p w:rsidR="00452248" w:rsidRDefault="00452248" w:rsidP="002D72DE"/>
          <w:p w:rsidR="00452248" w:rsidRDefault="00452248" w:rsidP="002D72DE">
            <w:r>
              <w:t>Nazwa</w:t>
            </w:r>
          </w:p>
          <w:p w:rsidR="00452248" w:rsidRDefault="00452248" w:rsidP="002D72DE">
            <w:r>
              <w:t>przedmiotu</w:t>
            </w:r>
          </w:p>
        </w:tc>
        <w:tc>
          <w:tcPr>
            <w:tcW w:w="1842" w:type="dxa"/>
          </w:tcPr>
          <w:p w:rsidR="00452248" w:rsidRDefault="00452248" w:rsidP="002D72DE"/>
          <w:p w:rsidR="00452248" w:rsidRDefault="00452248" w:rsidP="002D72DE">
            <w:r>
              <w:t xml:space="preserve">Forma </w:t>
            </w:r>
          </w:p>
          <w:p w:rsidR="00452248" w:rsidRDefault="00452248" w:rsidP="002D72DE">
            <w:r>
              <w:t>realizacji</w:t>
            </w:r>
          </w:p>
        </w:tc>
        <w:tc>
          <w:tcPr>
            <w:tcW w:w="1842" w:type="dxa"/>
          </w:tcPr>
          <w:p w:rsidR="00452248" w:rsidRDefault="00452248" w:rsidP="002D72DE"/>
          <w:p w:rsidR="00452248" w:rsidRDefault="00452248" w:rsidP="002D72DE">
            <w:r>
              <w:t>Semestr</w:t>
            </w:r>
          </w:p>
        </w:tc>
        <w:tc>
          <w:tcPr>
            <w:tcW w:w="1843" w:type="dxa"/>
          </w:tcPr>
          <w:p w:rsidR="00452248" w:rsidRDefault="00452248" w:rsidP="002D72DE"/>
          <w:p w:rsidR="00452248" w:rsidRDefault="00452248" w:rsidP="002D72DE">
            <w:r>
              <w:t>Język wykładowy</w:t>
            </w:r>
          </w:p>
        </w:tc>
        <w:tc>
          <w:tcPr>
            <w:tcW w:w="1843" w:type="dxa"/>
          </w:tcPr>
          <w:p w:rsidR="00452248" w:rsidRDefault="00452248" w:rsidP="002D72DE"/>
          <w:p w:rsidR="00452248" w:rsidRDefault="00452248" w:rsidP="002D72DE">
            <w:r>
              <w:t xml:space="preserve">Liczba </w:t>
            </w:r>
          </w:p>
          <w:p w:rsidR="00452248" w:rsidRDefault="00452248" w:rsidP="002D72DE">
            <w:r>
              <w:t>Studentów</w:t>
            </w:r>
          </w:p>
        </w:tc>
      </w:tr>
      <w:tr w:rsidR="00452248">
        <w:tc>
          <w:tcPr>
            <w:tcW w:w="1842" w:type="dxa"/>
          </w:tcPr>
          <w:p w:rsidR="00452248" w:rsidRDefault="00452248" w:rsidP="002D72DE"/>
          <w:p w:rsidR="00452248" w:rsidRDefault="00452248" w:rsidP="002D72DE"/>
        </w:tc>
        <w:tc>
          <w:tcPr>
            <w:tcW w:w="1842" w:type="dxa"/>
          </w:tcPr>
          <w:p w:rsidR="00452248" w:rsidRDefault="00402D58" w:rsidP="00402D5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452248" w:rsidRDefault="00402D58" w:rsidP="00402D5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52248" w:rsidRDefault="00402D58" w:rsidP="00402D5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52248" w:rsidRDefault="00402D58" w:rsidP="00402D58">
            <w:pPr>
              <w:jc w:val="center"/>
            </w:pPr>
            <w:r>
              <w:t>-</w:t>
            </w:r>
          </w:p>
          <w:p w:rsidR="00452248" w:rsidRDefault="00452248" w:rsidP="00402D58">
            <w:pPr>
              <w:jc w:val="center"/>
            </w:pPr>
          </w:p>
        </w:tc>
      </w:tr>
    </w:tbl>
    <w:p w:rsidR="00452248" w:rsidRDefault="00452248" w:rsidP="00874DC0"/>
    <w:p w:rsidR="00452248" w:rsidRDefault="00452248" w:rsidP="00874DC0">
      <w:r>
        <w:t xml:space="preserve"> Inne uwagi ……………………</w:t>
      </w:r>
      <w:r w:rsidR="00AE5FE4">
        <w:t>……………………………………………………………………………..</w:t>
      </w:r>
    </w:p>
    <w:p w:rsidR="00381AD5" w:rsidRDefault="00381AD5" w:rsidP="00874DC0"/>
    <w:p w:rsidR="00452248" w:rsidRPr="00DA2A8A" w:rsidRDefault="00452248" w:rsidP="00874DC0">
      <w:pPr>
        <w:numPr>
          <w:ilvl w:val="0"/>
          <w:numId w:val="1"/>
        </w:numPr>
        <w:rPr>
          <w:b/>
          <w:bCs/>
        </w:rPr>
      </w:pPr>
      <w:r w:rsidRPr="00DA2A8A">
        <w:rPr>
          <w:b/>
          <w:bCs/>
        </w:rPr>
        <w:t>Monitorowanie i doskonalenie programów kształcenia</w:t>
      </w:r>
    </w:p>
    <w:p w:rsidR="00452248" w:rsidRDefault="00452248" w:rsidP="00874D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1980"/>
        <w:gridCol w:w="1724"/>
      </w:tblGrid>
      <w:tr w:rsidR="00452248">
        <w:trPr>
          <w:trHeight w:val="278"/>
        </w:trPr>
        <w:tc>
          <w:tcPr>
            <w:tcW w:w="9212" w:type="dxa"/>
            <w:gridSpan w:val="4"/>
          </w:tcPr>
          <w:p w:rsidR="00452248" w:rsidRDefault="00452248" w:rsidP="00002A0A">
            <w:pPr>
              <w:jc w:val="center"/>
            </w:pPr>
            <w:r>
              <w:t>a) Ocena programów kształcenia</w:t>
            </w:r>
          </w:p>
          <w:p w:rsidR="00452248" w:rsidRDefault="00452248" w:rsidP="002D72DE"/>
        </w:tc>
      </w:tr>
      <w:tr w:rsidR="00452248">
        <w:trPr>
          <w:trHeight w:val="54"/>
        </w:trPr>
        <w:tc>
          <w:tcPr>
            <w:tcW w:w="3528" w:type="dxa"/>
          </w:tcPr>
          <w:p w:rsidR="00452248" w:rsidRDefault="00452248" w:rsidP="002D72DE">
            <w:r>
              <w:t>Ocena</w:t>
            </w:r>
          </w:p>
        </w:tc>
        <w:tc>
          <w:tcPr>
            <w:tcW w:w="1980" w:type="dxa"/>
          </w:tcPr>
          <w:p w:rsidR="00452248" w:rsidRDefault="00452248" w:rsidP="002D72DE">
            <w:r>
              <w:t>pozytywna</w:t>
            </w:r>
          </w:p>
        </w:tc>
        <w:tc>
          <w:tcPr>
            <w:tcW w:w="1980" w:type="dxa"/>
          </w:tcPr>
          <w:p w:rsidR="00452248" w:rsidRPr="00F8181A" w:rsidRDefault="00452248" w:rsidP="002D72DE">
            <w:pPr>
              <w:rPr>
                <w:sz w:val="22"/>
                <w:szCs w:val="22"/>
              </w:rPr>
            </w:pPr>
            <w:r w:rsidRPr="00F8181A">
              <w:rPr>
                <w:sz w:val="22"/>
                <w:szCs w:val="22"/>
              </w:rPr>
              <w:t>warunkowa</w:t>
            </w:r>
          </w:p>
          <w:p w:rsidR="00452248" w:rsidRPr="00F8181A" w:rsidRDefault="00452248" w:rsidP="002D72DE">
            <w:pPr>
              <w:rPr>
                <w:sz w:val="22"/>
                <w:szCs w:val="22"/>
              </w:rPr>
            </w:pPr>
            <w:r w:rsidRPr="00F8181A">
              <w:rPr>
                <w:sz w:val="22"/>
                <w:szCs w:val="22"/>
              </w:rPr>
              <w:t>(program wymaga</w:t>
            </w:r>
          </w:p>
          <w:p w:rsidR="00452248" w:rsidRDefault="00452248" w:rsidP="002D72DE">
            <w:r w:rsidRPr="00F8181A">
              <w:rPr>
                <w:sz w:val="22"/>
                <w:szCs w:val="22"/>
              </w:rPr>
              <w:t>uzupełnienia)</w:t>
            </w:r>
            <w:r>
              <w:t xml:space="preserve"> </w:t>
            </w:r>
          </w:p>
        </w:tc>
        <w:tc>
          <w:tcPr>
            <w:tcW w:w="1724" w:type="dxa"/>
          </w:tcPr>
          <w:p w:rsidR="00452248" w:rsidRDefault="00452248" w:rsidP="002D72DE">
            <w:r>
              <w:t>negatywna</w:t>
            </w:r>
          </w:p>
        </w:tc>
      </w:tr>
      <w:tr w:rsidR="00452248">
        <w:trPr>
          <w:trHeight w:val="54"/>
        </w:trPr>
        <w:tc>
          <w:tcPr>
            <w:tcW w:w="3528" w:type="dxa"/>
          </w:tcPr>
          <w:p w:rsidR="00452248" w:rsidRDefault="00452248" w:rsidP="002D72DE">
            <w:r>
              <w:t>zgodność programu kształcenia ze strategią rozwoju uczelni</w:t>
            </w:r>
          </w:p>
        </w:tc>
        <w:tc>
          <w:tcPr>
            <w:tcW w:w="198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980" w:type="dxa"/>
          </w:tcPr>
          <w:p w:rsidR="00452248" w:rsidRDefault="00452248" w:rsidP="002D72DE"/>
        </w:tc>
        <w:tc>
          <w:tcPr>
            <w:tcW w:w="1724" w:type="dxa"/>
          </w:tcPr>
          <w:p w:rsidR="00452248" w:rsidRDefault="00452248" w:rsidP="002D72DE"/>
        </w:tc>
      </w:tr>
      <w:tr w:rsidR="00452248">
        <w:trPr>
          <w:trHeight w:val="54"/>
        </w:trPr>
        <w:tc>
          <w:tcPr>
            <w:tcW w:w="3528" w:type="dxa"/>
          </w:tcPr>
          <w:p w:rsidR="00452248" w:rsidRDefault="00452248" w:rsidP="002D72DE">
            <w:r>
              <w:t xml:space="preserve">zgodność efektów kształcenia do KRK </w:t>
            </w:r>
          </w:p>
        </w:tc>
        <w:tc>
          <w:tcPr>
            <w:tcW w:w="198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980" w:type="dxa"/>
          </w:tcPr>
          <w:p w:rsidR="00452248" w:rsidRDefault="00452248" w:rsidP="002D72DE"/>
        </w:tc>
        <w:tc>
          <w:tcPr>
            <w:tcW w:w="1724" w:type="dxa"/>
          </w:tcPr>
          <w:p w:rsidR="00452248" w:rsidRDefault="00452248" w:rsidP="002D72DE"/>
        </w:tc>
      </w:tr>
      <w:tr w:rsidR="00452248">
        <w:trPr>
          <w:trHeight w:val="54"/>
        </w:trPr>
        <w:tc>
          <w:tcPr>
            <w:tcW w:w="3528" w:type="dxa"/>
          </w:tcPr>
          <w:p w:rsidR="00452248" w:rsidRDefault="00452248" w:rsidP="002D72DE">
            <w:r>
              <w:t>poprawność kart przedmiotów (ECTS)</w:t>
            </w:r>
          </w:p>
        </w:tc>
        <w:tc>
          <w:tcPr>
            <w:tcW w:w="198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980" w:type="dxa"/>
          </w:tcPr>
          <w:p w:rsidR="00452248" w:rsidRDefault="00452248" w:rsidP="002D72DE"/>
        </w:tc>
        <w:tc>
          <w:tcPr>
            <w:tcW w:w="1724" w:type="dxa"/>
          </w:tcPr>
          <w:p w:rsidR="00452248" w:rsidRDefault="00452248" w:rsidP="002D72DE"/>
        </w:tc>
      </w:tr>
      <w:tr w:rsidR="00452248">
        <w:trPr>
          <w:trHeight w:val="54"/>
        </w:trPr>
        <w:tc>
          <w:tcPr>
            <w:tcW w:w="3528" w:type="dxa"/>
          </w:tcPr>
          <w:p w:rsidR="00452248" w:rsidRDefault="00452248" w:rsidP="002D72DE">
            <w:r>
              <w:t>czy realizowany program umożliwia osiągnięcie efektów kształcenia</w:t>
            </w:r>
          </w:p>
        </w:tc>
        <w:tc>
          <w:tcPr>
            <w:tcW w:w="198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980" w:type="dxa"/>
          </w:tcPr>
          <w:p w:rsidR="00452248" w:rsidRDefault="00452248" w:rsidP="002D72DE"/>
        </w:tc>
        <w:tc>
          <w:tcPr>
            <w:tcW w:w="1724" w:type="dxa"/>
          </w:tcPr>
          <w:p w:rsidR="00452248" w:rsidRDefault="00452248" w:rsidP="002D72DE"/>
        </w:tc>
      </w:tr>
    </w:tbl>
    <w:p w:rsidR="00452248" w:rsidRDefault="00452248" w:rsidP="00874DC0"/>
    <w:p w:rsidR="00452248" w:rsidRDefault="00452248" w:rsidP="00874DC0">
      <w:pPr>
        <w:numPr>
          <w:ilvl w:val="0"/>
          <w:numId w:val="6"/>
        </w:numPr>
      </w:pPr>
      <w:r>
        <w:t>Ocena doskonalenia programów kształcenia pod kątem formy i zakresu współpracy z otoczeniem społeczno-gospodarczym.</w:t>
      </w:r>
    </w:p>
    <w:p w:rsidR="00452248" w:rsidRDefault="00452248" w:rsidP="00874DC0">
      <w:pPr>
        <w:numPr>
          <w:ilvl w:val="0"/>
          <w:numId w:val="4"/>
        </w:numPr>
      </w:pPr>
      <w:r>
        <w:t>Czy i jacy interesariusze zewnętrzni i wewnętrzni uczestniczyli w procesie doskonalenia programu kształcenia?</w:t>
      </w:r>
    </w:p>
    <w:p w:rsidR="00452248" w:rsidRPr="007B256F" w:rsidRDefault="00452248" w:rsidP="00C72A0A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  <w:r w:rsidRPr="00EF6CF1">
        <w:rPr>
          <w:rFonts w:ascii="Times New Roman" w:hAnsi="Times New Roman" w:cs="Times New Roman"/>
          <w:b/>
          <w:bCs/>
          <w:color w:val="auto"/>
        </w:rPr>
        <w:t xml:space="preserve">W procesie doskonalenia programu nauczania na kierunku Historia </w:t>
      </w:r>
      <w:r w:rsidR="00B24F17">
        <w:rPr>
          <w:rFonts w:ascii="Times New Roman" w:hAnsi="Times New Roman" w:cs="Times New Roman"/>
          <w:b/>
          <w:bCs/>
          <w:color w:val="auto"/>
        </w:rPr>
        <w:t xml:space="preserve">– profil praktyczny </w:t>
      </w:r>
      <w:r w:rsidRPr="00EF6CF1">
        <w:rPr>
          <w:rFonts w:ascii="Times New Roman" w:hAnsi="Times New Roman" w:cs="Times New Roman"/>
          <w:b/>
          <w:bCs/>
          <w:color w:val="auto"/>
        </w:rPr>
        <w:t>uczestniczyli interesariusze wewnętrzn</w:t>
      </w:r>
      <w:r w:rsidR="007B256F">
        <w:rPr>
          <w:rFonts w:ascii="Times New Roman" w:hAnsi="Times New Roman" w:cs="Times New Roman"/>
          <w:b/>
          <w:bCs/>
          <w:color w:val="auto"/>
        </w:rPr>
        <w:t xml:space="preserve">i i zewnętrzni. Do </w:t>
      </w:r>
      <w:r w:rsidR="007B256F" w:rsidRPr="00EF6CF1">
        <w:rPr>
          <w:rFonts w:ascii="Times New Roman" w:hAnsi="Times New Roman" w:cs="Times New Roman"/>
          <w:b/>
          <w:bCs/>
          <w:color w:val="auto"/>
        </w:rPr>
        <w:t>interesariuszy</w:t>
      </w:r>
      <w:r w:rsidR="007B256F">
        <w:rPr>
          <w:rFonts w:ascii="Times New Roman" w:hAnsi="Times New Roman" w:cs="Times New Roman"/>
          <w:b/>
          <w:bCs/>
          <w:color w:val="auto"/>
        </w:rPr>
        <w:t xml:space="preserve"> wewnętrznych należą Instytut</w:t>
      </w:r>
      <w:r w:rsidR="00B057FE">
        <w:rPr>
          <w:rFonts w:ascii="Times New Roman" w:hAnsi="Times New Roman" w:cs="Times New Roman"/>
          <w:b/>
          <w:bCs/>
          <w:color w:val="auto"/>
        </w:rPr>
        <w:t>owa Rada Programowa</w:t>
      </w:r>
      <w:r w:rsidR="007B256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057FE">
        <w:rPr>
          <w:rFonts w:ascii="Times New Roman" w:hAnsi="Times New Roman" w:cs="Times New Roman"/>
          <w:b/>
          <w:bCs/>
          <w:color w:val="auto"/>
        </w:rPr>
        <w:br/>
      </w:r>
      <w:r w:rsidR="007B256F">
        <w:rPr>
          <w:rFonts w:ascii="Times New Roman" w:hAnsi="Times New Roman" w:cs="Times New Roman"/>
          <w:b/>
          <w:bCs/>
          <w:color w:val="auto"/>
        </w:rPr>
        <w:lastRenderedPageBreak/>
        <w:t xml:space="preserve">i </w:t>
      </w:r>
      <w:r w:rsidR="007B256F">
        <w:rPr>
          <w:rFonts w:ascii="Times New Roman" w:hAnsi="Times New Roman" w:cs="Times New Roman"/>
          <w:b/>
        </w:rPr>
        <w:t>Instytutowa Komisja</w:t>
      </w:r>
      <w:r w:rsidR="007B256F" w:rsidRPr="007B256F">
        <w:rPr>
          <w:rFonts w:ascii="Times New Roman" w:hAnsi="Times New Roman" w:cs="Times New Roman"/>
          <w:b/>
        </w:rPr>
        <w:t xml:space="preserve"> do Spraw Jakości Kształcenia</w:t>
      </w:r>
      <w:r w:rsidR="007B256F">
        <w:rPr>
          <w:rFonts w:ascii="Times New Roman" w:hAnsi="Times New Roman" w:cs="Times New Roman"/>
          <w:b/>
        </w:rPr>
        <w:t>, studenci i nauczyciele akademiccy.</w:t>
      </w:r>
    </w:p>
    <w:p w:rsidR="00452248" w:rsidRPr="008E01E9" w:rsidRDefault="00452248" w:rsidP="007B256F">
      <w:pPr>
        <w:pStyle w:val="Default"/>
        <w:ind w:left="1080"/>
        <w:jc w:val="both"/>
        <w:rPr>
          <w:rFonts w:ascii="Times New Roman" w:hAnsi="Times New Roman" w:cs="Times New Roman"/>
          <w:b/>
          <w:bCs/>
        </w:rPr>
      </w:pPr>
      <w:r w:rsidRPr="00EF6CF1">
        <w:rPr>
          <w:rFonts w:ascii="Times New Roman" w:hAnsi="Times New Roman" w:cs="Times New Roman"/>
          <w:b/>
          <w:bCs/>
          <w:color w:val="auto"/>
        </w:rPr>
        <w:t xml:space="preserve">Do interesariuszy zewnętrznych, z którymi konsultowano program </w:t>
      </w:r>
      <w:r w:rsidRPr="00EF6CF1">
        <w:rPr>
          <w:rFonts w:ascii="Times New Roman" w:hAnsi="Times New Roman" w:cs="Times New Roman"/>
          <w:b/>
          <w:bCs/>
          <w:color w:val="auto"/>
        </w:rPr>
        <w:br/>
        <w:t xml:space="preserve">w zakresie historii </w:t>
      </w:r>
      <w:r w:rsidR="00B24F17">
        <w:rPr>
          <w:rFonts w:ascii="Times New Roman" w:hAnsi="Times New Roman" w:cs="Times New Roman"/>
          <w:b/>
          <w:bCs/>
          <w:color w:val="auto"/>
        </w:rPr>
        <w:t xml:space="preserve">o profilu praktycznym </w:t>
      </w:r>
      <w:r w:rsidRPr="00EF6CF1">
        <w:rPr>
          <w:rFonts w:ascii="Times New Roman" w:hAnsi="Times New Roman" w:cs="Times New Roman"/>
          <w:b/>
          <w:bCs/>
          <w:color w:val="auto"/>
        </w:rPr>
        <w:t xml:space="preserve">należą: </w:t>
      </w:r>
      <w:r w:rsidR="00B057FE">
        <w:rPr>
          <w:rFonts w:ascii="Times New Roman" w:hAnsi="Times New Roman" w:cs="Times New Roman"/>
          <w:b/>
          <w:bCs/>
          <w:color w:val="auto"/>
        </w:rPr>
        <w:t xml:space="preserve">Rada Pracodawców oraz przedstawiciele następujących instytucji: </w:t>
      </w:r>
      <w:r w:rsidR="00B24F17" w:rsidRPr="008D7093">
        <w:rPr>
          <w:rFonts w:ascii="Times New Roman" w:hAnsi="Times New Roman" w:cs="Times New Roman"/>
          <w:b/>
        </w:rPr>
        <w:t>Towarzystw</w:t>
      </w:r>
      <w:r w:rsidR="00B057FE">
        <w:rPr>
          <w:rFonts w:ascii="Times New Roman" w:hAnsi="Times New Roman" w:cs="Times New Roman"/>
          <w:b/>
        </w:rPr>
        <w:t>a</w:t>
      </w:r>
      <w:r w:rsidR="00B24F17" w:rsidRPr="008D7093">
        <w:rPr>
          <w:rFonts w:ascii="Times New Roman" w:hAnsi="Times New Roman" w:cs="Times New Roman"/>
          <w:b/>
        </w:rPr>
        <w:t xml:space="preserve"> Przyjaciół </w:t>
      </w:r>
      <w:r w:rsidR="00B24F17" w:rsidRPr="007B256F">
        <w:rPr>
          <w:rFonts w:ascii="Times New Roman" w:hAnsi="Times New Roman" w:cs="Times New Roman"/>
          <w:b/>
        </w:rPr>
        <w:t>Nauk im. Kazimierza Marii Osińskiego w Przemyślu,</w:t>
      </w:r>
      <w:r w:rsidR="00B24F17" w:rsidRPr="007B256F">
        <w:rPr>
          <w:rFonts w:ascii="Times New Roman" w:hAnsi="Times New Roman" w:cs="Times New Roman"/>
        </w:rPr>
        <w:t xml:space="preserve"> </w:t>
      </w:r>
      <w:r w:rsidRPr="007B256F">
        <w:rPr>
          <w:rFonts w:ascii="Times New Roman" w:hAnsi="Times New Roman" w:cs="Times New Roman"/>
          <w:b/>
          <w:bCs/>
          <w:color w:val="auto"/>
        </w:rPr>
        <w:t>Południowo-Wschodni</w:t>
      </w:r>
      <w:r w:rsidR="00B057FE">
        <w:rPr>
          <w:rFonts w:ascii="Times New Roman" w:hAnsi="Times New Roman" w:cs="Times New Roman"/>
          <w:b/>
          <w:bCs/>
          <w:color w:val="auto"/>
        </w:rPr>
        <w:t>ego</w:t>
      </w:r>
      <w:r w:rsidRPr="007B256F">
        <w:rPr>
          <w:rFonts w:ascii="Times New Roman" w:hAnsi="Times New Roman" w:cs="Times New Roman"/>
          <w:b/>
          <w:bCs/>
          <w:color w:val="auto"/>
        </w:rPr>
        <w:t xml:space="preserve"> Instytut</w:t>
      </w:r>
      <w:r w:rsidR="00B057FE">
        <w:rPr>
          <w:rFonts w:ascii="Times New Roman" w:hAnsi="Times New Roman" w:cs="Times New Roman"/>
          <w:b/>
          <w:bCs/>
          <w:color w:val="auto"/>
        </w:rPr>
        <w:t>u</w:t>
      </w:r>
      <w:r w:rsidRPr="007B256F">
        <w:rPr>
          <w:rFonts w:ascii="Times New Roman" w:hAnsi="Times New Roman" w:cs="Times New Roman"/>
          <w:b/>
          <w:bCs/>
          <w:color w:val="auto"/>
        </w:rPr>
        <w:t xml:space="preserve"> Naukow</w:t>
      </w:r>
      <w:r w:rsidR="00B057FE">
        <w:rPr>
          <w:rFonts w:ascii="Times New Roman" w:hAnsi="Times New Roman" w:cs="Times New Roman"/>
          <w:b/>
          <w:bCs/>
          <w:color w:val="auto"/>
        </w:rPr>
        <w:t>ego</w:t>
      </w:r>
      <w:r w:rsidRPr="007B256F">
        <w:rPr>
          <w:rFonts w:ascii="Times New Roman" w:hAnsi="Times New Roman" w:cs="Times New Roman"/>
          <w:b/>
          <w:bCs/>
          <w:color w:val="auto"/>
        </w:rPr>
        <w:t xml:space="preserve"> w Przemyślu, Ar</w:t>
      </w:r>
      <w:r w:rsidR="007B256F" w:rsidRPr="007B256F">
        <w:rPr>
          <w:rFonts w:ascii="Times New Roman" w:hAnsi="Times New Roman" w:cs="Times New Roman"/>
          <w:b/>
          <w:bCs/>
          <w:color w:val="auto"/>
        </w:rPr>
        <w:t>chiwum Państwowe</w:t>
      </w:r>
      <w:r w:rsidR="00B057FE">
        <w:rPr>
          <w:rFonts w:ascii="Times New Roman" w:hAnsi="Times New Roman" w:cs="Times New Roman"/>
          <w:b/>
          <w:bCs/>
          <w:color w:val="auto"/>
        </w:rPr>
        <w:t>go</w:t>
      </w:r>
      <w:r w:rsidR="007B256F" w:rsidRPr="007B256F">
        <w:rPr>
          <w:rFonts w:ascii="Times New Roman" w:hAnsi="Times New Roman" w:cs="Times New Roman"/>
          <w:b/>
          <w:bCs/>
          <w:color w:val="auto"/>
        </w:rPr>
        <w:t xml:space="preserve"> w Przemyślu, </w:t>
      </w:r>
      <w:r w:rsidR="00874FF7" w:rsidRPr="007B256F">
        <w:rPr>
          <w:rFonts w:ascii="Times New Roman" w:hAnsi="Times New Roman" w:cs="Times New Roman"/>
          <w:b/>
          <w:bCs/>
        </w:rPr>
        <w:t>Podkarpackie</w:t>
      </w:r>
      <w:r w:rsidR="00B057FE">
        <w:rPr>
          <w:rFonts w:ascii="Times New Roman" w:hAnsi="Times New Roman" w:cs="Times New Roman"/>
          <w:b/>
          <w:bCs/>
        </w:rPr>
        <w:t>go</w:t>
      </w:r>
      <w:r w:rsidR="00874FF7" w:rsidRPr="007B256F">
        <w:rPr>
          <w:rFonts w:ascii="Times New Roman" w:hAnsi="Times New Roman" w:cs="Times New Roman"/>
          <w:b/>
          <w:bCs/>
        </w:rPr>
        <w:t xml:space="preserve"> Centrum Edukacji Nauczycieli w Rzeszowie Oddział </w:t>
      </w:r>
      <w:r w:rsidR="008E01E9">
        <w:rPr>
          <w:rFonts w:ascii="Times New Roman" w:hAnsi="Times New Roman" w:cs="Times New Roman"/>
          <w:b/>
          <w:bCs/>
        </w:rPr>
        <w:br/>
      </w:r>
      <w:r w:rsidR="00874FF7" w:rsidRPr="007B256F">
        <w:rPr>
          <w:rFonts w:ascii="Times New Roman" w:hAnsi="Times New Roman" w:cs="Times New Roman"/>
          <w:b/>
          <w:bCs/>
        </w:rPr>
        <w:t>w Przemyślu</w:t>
      </w:r>
      <w:r w:rsidR="00B057FE">
        <w:rPr>
          <w:rFonts w:ascii="Times New Roman" w:hAnsi="Times New Roman" w:cs="Times New Roman"/>
          <w:b/>
          <w:bCs/>
        </w:rPr>
        <w:t xml:space="preserve"> oraz</w:t>
      </w:r>
      <w:r w:rsidR="007B256F">
        <w:rPr>
          <w:rFonts w:ascii="Times New Roman" w:hAnsi="Times New Roman" w:cs="Times New Roman"/>
          <w:b/>
          <w:bCs/>
        </w:rPr>
        <w:t xml:space="preserve"> </w:t>
      </w:r>
      <w:r w:rsidRPr="007B256F">
        <w:rPr>
          <w:rFonts w:ascii="Times New Roman" w:hAnsi="Times New Roman" w:cs="Times New Roman"/>
          <w:b/>
          <w:bCs/>
        </w:rPr>
        <w:t>nauczyciel</w:t>
      </w:r>
      <w:r w:rsidR="007B256F" w:rsidRPr="007B256F">
        <w:rPr>
          <w:rFonts w:ascii="Times New Roman" w:hAnsi="Times New Roman" w:cs="Times New Roman"/>
          <w:b/>
          <w:bCs/>
        </w:rPr>
        <w:t>e</w:t>
      </w:r>
      <w:r w:rsidRPr="007B256F">
        <w:rPr>
          <w:rFonts w:ascii="Times New Roman" w:hAnsi="Times New Roman" w:cs="Times New Roman"/>
          <w:b/>
          <w:bCs/>
        </w:rPr>
        <w:t xml:space="preserve"> historii i dyrektor</w:t>
      </w:r>
      <w:r w:rsidR="007B256F" w:rsidRPr="007B256F">
        <w:rPr>
          <w:rFonts w:ascii="Times New Roman" w:hAnsi="Times New Roman" w:cs="Times New Roman"/>
          <w:b/>
          <w:bCs/>
        </w:rPr>
        <w:t>zy</w:t>
      </w:r>
      <w:r w:rsidRPr="007B256F">
        <w:rPr>
          <w:rFonts w:ascii="Times New Roman" w:hAnsi="Times New Roman" w:cs="Times New Roman"/>
          <w:b/>
          <w:bCs/>
        </w:rPr>
        <w:t xml:space="preserve"> następujących szkół: </w:t>
      </w:r>
      <w:r w:rsidR="008E01E9" w:rsidRPr="008E01E9">
        <w:rPr>
          <w:rFonts w:ascii="Times New Roman" w:hAnsi="Times New Roman" w:cs="Times New Roman"/>
          <w:b/>
        </w:rPr>
        <w:t>Zespołu Szkolno-Przedszkolnego</w:t>
      </w:r>
      <w:r w:rsidR="008E01E9">
        <w:rPr>
          <w:rFonts w:ascii="Times New Roman" w:hAnsi="Times New Roman" w:cs="Times New Roman"/>
          <w:b/>
        </w:rPr>
        <w:t xml:space="preserve"> nr 1 w Żurawicy,</w:t>
      </w:r>
      <w:r w:rsidR="008E01E9">
        <w:rPr>
          <w:rFonts w:ascii="Times New Roman" w:hAnsi="Times New Roman" w:cs="Times New Roman"/>
          <w:b/>
          <w:bCs/>
        </w:rPr>
        <w:t xml:space="preserve"> </w:t>
      </w:r>
      <w:r w:rsidRPr="007B256F">
        <w:rPr>
          <w:rFonts w:ascii="Times New Roman" w:hAnsi="Times New Roman" w:cs="Times New Roman"/>
          <w:b/>
          <w:bCs/>
        </w:rPr>
        <w:t>Sz</w:t>
      </w:r>
      <w:r w:rsidR="008E01E9">
        <w:rPr>
          <w:rFonts w:ascii="Times New Roman" w:hAnsi="Times New Roman" w:cs="Times New Roman"/>
          <w:b/>
          <w:bCs/>
        </w:rPr>
        <w:t xml:space="preserve">koły Podstawowej </w:t>
      </w:r>
      <w:r w:rsidR="008E01E9">
        <w:rPr>
          <w:rFonts w:ascii="Times New Roman" w:hAnsi="Times New Roman" w:cs="Times New Roman"/>
          <w:b/>
          <w:bCs/>
        </w:rPr>
        <w:br/>
        <w:t xml:space="preserve">w Orzechowcach oraz </w:t>
      </w:r>
      <w:r w:rsidR="008E01E9" w:rsidRPr="008E01E9">
        <w:rPr>
          <w:rFonts w:ascii="Times New Roman" w:hAnsi="Times New Roman"/>
          <w:b/>
        </w:rPr>
        <w:t xml:space="preserve">Zespołu Szkół Usługowo-Hotelarskich </w:t>
      </w:r>
      <w:r w:rsidR="008E01E9">
        <w:rPr>
          <w:rFonts w:ascii="Times New Roman" w:hAnsi="Times New Roman"/>
          <w:b/>
        </w:rPr>
        <w:br/>
      </w:r>
      <w:r w:rsidR="008E01E9" w:rsidRPr="008E01E9">
        <w:rPr>
          <w:rFonts w:ascii="Times New Roman" w:hAnsi="Times New Roman"/>
          <w:b/>
        </w:rPr>
        <w:t>i Gastronomicznych w Przemyślu</w:t>
      </w:r>
      <w:r w:rsidR="008E01E9">
        <w:rPr>
          <w:rFonts w:ascii="Times New Roman" w:hAnsi="Times New Roman"/>
          <w:b/>
        </w:rPr>
        <w:t>.</w:t>
      </w:r>
    </w:p>
    <w:p w:rsidR="00C5385D" w:rsidRPr="007B256F" w:rsidRDefault="00C5385D" w:rsidP="00874FF7">
      <w:pPr>
        <w:pStyle w:val="Akapitzlist"/>
        <w:ind w:left="1080"/>
        <w:jc w:val="both"/>
        <w:rPr>
          <w:b/>
          <w:bCs/>
        </w:rPr>
      </w:pPr>
    </w:p>
    <w:p w:rsidR="002D3866" w:rsidRPr="00EF6CF1" w:rsidRDefault="002D3866" w:rsidP="002D3866">
      <w:pPr>
        <w:ind w:left="720"/>
      </w:pPr>
      <w:r w:rsidRPr="00EF6CF1">
        <w:t>Wykaz pozostałych interesariuszy zewnętrznych:</w:t>
      </w:r>
    </w:p>
    <w:p w:rsidR="008D7093" w:rsidRPr="00EF6CF1" w:rsidRDefault="008D7093" w:rsidP="008D7093">
      <w:pPr>
        <w:pStyle w:val="Tekstpodstawowy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Instytut Pamięci Narodowej – Komisja Ścigania Zbrodni przeciwko Narodowi Polskiemu w Warszawie Oddział Instytutu Pamięci Narodowej – Komisji Ścigania Zbrodni przeciwko Narodowi Polskiemu w Rzeszowie</w:t>
      </w:r>
      <w:r w:rsidR="00B057FE">
        <w:rPr>
          <w:rFonts w:ascii="Times New Roman" w:hAnsi="Times New Roman"/>
          <w:sz w:val="24"/>
          <w:szCs w:val="24"/>
        </w:rPr>
        <w:t>,</w:t>
      </w:r>
    </w:p>
    <w:p w:rsidR="002D3866" w:rsidRPr="00EF6CF1" w:rsidRDefault="002D3866" w:rsidP="002D3866">
      <w:pPr>
        <w:spacing w:line="276" w:lineRule="auto"/>
        <w:ind w:left="1134"/>
        <w:jc w:val="both"/>
      </w:pPr>
      <w:r w:rsidRPr="00EF6CF1">
        <w:t>Muzeum Narodowe Ziemi Przemyskiej w Przemyślu,</w:t>
      </w:r>
    </w:p>
    <w:p w:rsidR="00EF6CF1" w:rsidRPr="00EF6CF1" w:rsidRDefault="00EF6CF1" w:rsidP="002D3866">
      <w:pPr>
        <w:spacing w:line="276" w:lineRule="auto"/>
        <w:ind w:left="1134"/>
        <w:jc w:val="both"/>
      </w:pPr>
      <w:r w:rsidRPr="00EF6CF1">
        <w:t>Biuro Podróży „</w:t>
      </w:r>
      <w:r w:rsidR="008D7093">
        <w:t>Bukowina</w:t>
      </w:r>
      <w:r w:rsidRPr="00EF6CF1">
        <w:t>”</w:t>
      </w:r>
      <w:r w:rsidR="008D7093">
        <w:t xml:space="preserve"> w Przemyślu</w:t>
      </w:r>
      <w:r w:rsidR="00B057FE">
        <w:t>,</w:t>
      </w:r>
    </w:p>
    <w:p w:rsidR="00EF6CF1" w:rsidRDefault="00EF6CF1" w:rsidP="002D3866">
      <w:pPr>
        <w:spacing w:line="276" w:lineRule="auto"/>
        <w:ind w:left="1134"/>
        <w:jc w:val="both"/>
        <w:rPr>
          <w:bCs/>
        </w:rPr>
      </w:pPr>
      <w:r w:rsidRPr="00EF6CF1">
        <w:rPr>
          <w:bCs/>
        </w:rPr>
        <w:t>Biuro Podróży „</w:t>
      </w:r>
      <w:proofErr w:type="spellStart"/>
      <w:r w:rsidRPr="00EF6CF1">
        <w:rPr>
          <w:bCs/>
        </w:rPr>
        <w:t>Veni</w:t>
      </w:r>
      <w:proofErr w:type="spellEnd"/>
      <w:r w:rsidRPr="00EF6CF1">
        <w:rPr>
          <w:bCs/>
        </w:rPr>
        <w:t xml:space="preserve"> Tour”</w:t>
      </w:r>
      <w:r w:rsidR="008D7093">
        <w:rPr>
          <w:bCs/>
        </w:rPr>
        <w:t xml:space="preserve"> w Przemyślu</w:t>
      </w:r>
      <w:r w:rsidR="00B057FE">
        <w:rPr>
          <w:bCs/>
        </w:rPr>
        <w:t>,</w:t>
      </w:r>
    </w:p>
    <w:p w:rsidR="00B057FE" w:rsidRPr="00EF6CF1" w:rsidRDefault="00B057FE" w:rsidP="002D3866">
      <w:pPr>
        <w:spacing w:line="276" w:lineRule="auto"/>
        <w:ind w:left="1134"/>
        <w:jc w:val="both"/>
      </w:pPr>
      <w:r>
        <w:rPr>
          <w:bCs/>
        </w:rPr>
        <w:t>Hotel „Akademia” w Przemyślu,</w:t>
      </w:r>
    </w:p>
    <w:p w:rsidR="002D3866" w:rsidRDefault="002D3866" w:rsidP="002D3866">
      <w:pPr>
        <w:pStyle w:val="Tekstpodstawowy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F6CF1">
        <w:rPr>
          <w:rFonts w:ascii="Times New Roman" w:hAnsi="Times New Roman"/>
          <w:sz w:val="24"/>
          <w:szCs w:val="24"/>
        </w:rPr>
        <w:t xml:space="preserve">Komisja Międzyzakładowa NSZZ </w:t>
      </w:r>
      <w:r w:rsidRPr="00EF6CF1">
        <w:rPr>
          <w:rFonts w:ascii="Times New Roman" w:hAnsi="Times New Roman"/>
          <w:i/>
          <w:iCs/>
          <w:sz w:val="24"/>
          <w:szCs w:val="24"/>
        </w:rPr>
        <w:t xml:space="preserve">Solidarność </w:t>
      </w:r>
      <w:r w:rsidRPr="00EF6CF1">
        <w:rPr>
          <w:rFonts w:ascii="Times New Roman" w:hAnsi="Times New Roman"/>
          <w:sz w:val="24"/>
          <w:szCs w:val="24"/>
        </w:rPr>
        <w:t xml:space="preserve">Pracowników Oświaty </w:t>
      </w:r>
      <w:r w:rsidRPr="00EF6CF1">
        <w:rPr>
          <w:rFonts w:ascii="Times New Roman" w:hAnsi="Times New Roman"/>
          <w:sz w:val="24"/>
          <w:szCs w:val="24"/>
        </w:rPr>
        <w:br/>
        <w:t>i Wychowania w Przemyślu,</w:t>
      </w:r>
    </w:p>
    <w:p w:rsidR="000D13F8" w:rsidRPr="00EF6CF1" w:rsidRDefault="000D13F8" w:rsidP="00027277">
      <w:pPr>
        <w:pStyle w:val="Tekstpodstawow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Liceum Ogólnokształcące dla Dorosłych w Przemyślu,</w:t>
      </w:r>
    </w:p>
    <w:p w:rsidR="000D13F8" w:rsidRDefault="000D13F8" w:rsidP="00027277">
      <w:pPr>
        <w:pStyle w:val="Tekstpodstawow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</w:t>
      </w:r>
      <w:r w:rsidRPr="00EF6CF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do Parlamentu Europejskiego – prof. Mirosław Piotrowski,</w:t>
      </w:r>
    </w:p>
    <w:p w:rsidR="000D13F8" w:rsidRDefault="000D13F8" w:rsidP="00027277">
      <w:pPr>
        <w:pStyle w:val="Tekstpodstawow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</w:t>
      </w:r>
      <w:r w:rsidRPr="00EF6CF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do Parlamentu RP – Anna Schmid- Rodziewicz,</w:t>
      </w:r>
    </w:p>
    <w:p w:rsidR="000D13F8" w:rsidRDefault="000D13F8" w:rsidP="00027277">
      <w:pPr>
        <w:pStyle w:val="Tekstpodstawow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Miasta Przemyśla,</w:t>
      </w:r>
    </w:p>
    <w:p w:rsidR="000D13F8" w:rsidRDefault="000D13F8" w:rsidP="00027277">
      <w:pPr>
        <w:pStyle w:val="Tekstpodstawow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Społeczna „</w:t>
      </w:r>
      <w:proofErr w:type="spellStart"/>
      <w:r>
        <w:rPr>
          <w:rFonts w:ascii="Times New Roman" w:hAnsi="Times New Roman"/>
          <w:sz w:val="24"/>
          <w:szCs w:val="24"/>
        </w:rPr>
        <w:t>Kopiczynieckie</w:t>
      </w:r>
      <w:proofErr w:type="spellEnd"/>
      <w:r>
        <w:rPr>
          <w:rFonts w:ascii="Times New Roman" w:hAnsi="Times New Roman"/>
          <w:sz w:val="24"/>
          <w:szCs w:val="24"/>
        </w:rPr>
        <w:t>” Rejonowe Towarzystwo Kultury Polskiej,</w:t>
      </w:r>
    </w:p>
    <w:p w:rsidR="000D13F8" w:rsidRDefault="000D13F8" w:rsidP="00027277">
      <w:pPr>
        <w:pStyle w:val="Tekstpodstawow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Rozwoju Kultury i Języka Polskiego w Tarnopolu,</w:t>
      </w:r>
    </w:p>
    <w:p w:rsidR="000D13F8" w:rsidRDefault="000D13F8" w:rsidP="00027277">
      <w:pPr>
        <w:pStyle w:val="Tekstpodstawow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Języka i Kultury Polskiej w </w:t>
      </w:r>
      <w:proofErr w:type="spellStart"/>
      <w:r>
        <w:rPr>
          <w:rFonts w:ascii="Times New Roman" w:hAnsi="Times New Roman"/>
          <w:sz w:val="24"/>
          <w:szCs w:val="24"/>
        </w:rPr>
        <w:t>Czortkowie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D13F8" w:rsidRDefault="000D13F8" w:rsidP="00027277">
      <w:pPr>
        <w:pStyle w:val="Tekstpodstawow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Zamkowy - Parkowy w Krasiczynie Agencja Rozwoju Przemysłu S.A.</w:t>
      </w:r>
    </w:p>
    <w:p w:rsidR="000D13F8" w:rsidRPr="00EF6CF1" w:rsidRDefault="000D13F8" w:rsidP="002D3866">
      <w:pPr>
        <w:pStyle w:val="Tekstpodstawowy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452248" w:rsidRDefault="00452248" w:rsidP="008E01E9">
      <w:pPr>
        <w:numPr>
          <w:ilvl w:val="0"/>
          <w:numId w:val="4"/>
        </w:numPr>
        <w:jc w:val="both"/>
      </w:pPr>
      <w:r>
        <w:t xml:space="preserve">Czy analizowano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Transfer System (ECTS) pod kątem możliwości doskonalenia programów kształcenia?</w:t>
      </w:r>
    </w:p>
    <w:p w:rsidR="00452248" w:rsidRDefault="00452248" w:rsidP="00DE213E">
      <w:pPr>
        <w:ind w:left="720" w:firstLine="414"/>
        <w:jc w:val="both"/>
      </w:pPr>
      <w:r w:rsidRPr="00086A96">
        <w:rPr>
          <w:b/>
        </w:rPr>
        <w:t>tak</w:t>
      </w:r>
    </w:p>
    <w:p w:rsidR="00452248" w:rsidRDefault="00452248" w:rsidP="00027277">
      <w:pPr>
        <w:numPr>
          <w:ilvl w:val="0"/>
          <w:numId w:val="4"/>
        </w:numPr>
        <w:jc w:val="both"/>
      </w:pPr>
      <w:r>
        <w:t>Czy i w jakim stopniu uwzględniono opinię nauczycieli akademickich tworzących minimum kadrowe w zakresie oceny efektów kształcenia, do doskonalenia programów kształcenia w Instytucie?</w:t>
      </w:r>
    </w:p>
    <w:p w:rsidR="00027277" w:rsidRDefault="00027277" w:rsidP="00DE213E">
      <w:pPr>
        <w:ind w:left="1134"/>
        <w:jc w:val="both"/>
        <w:rPr>
          <w:b/>
          <w:i/>
          <w:sz w:val="22"/>
          <w:szCs w:val="22"/>
        </w:rPr>
      </w:pPr>
      <w:r w:rsidRPr="00252AF6">
        <w:rPr>
          <w:b/>
          <w:color w:val="000000"/>
        </w:rPr>
        <w:t>W c</w:t>
      </w:r>
      <w:r w:rsidRPr="00252AF6">
        <w:rPr>
          <w:b/>
        </w:rPr>
        <w:t xml:space="preserve">elu podniesienia </w:t>
      </w:r>
      <w:r w:rsidRPr="00504A5D">
        <w:rPr>
          <w:b/>
        </w:rPr>
        <w:t xml:space="preserve">jakości </w:t>
      </w:r>
      <w:r w:rsidRPr="00504A5D">
        <w:rPr>
          <w:rStyle w:val="Pogrubienie"/>
        </w:rPr>
        <w:t>kształcenia</w:t>
      </w:r>
      <w:r w:rsidRPr="00252AF6">
        <w:rPr>
          <w:b/>
        </w:rPr>
        <w:t xml:space="preserve"> przyszłych historyków, </w:t>
      </w:r>
      <w:r w:rsidR="00DE213E">
        <w:rPr>
          <w:b/>
        </w:rPr>
        <w:t xml:space="preserve">(nauczycieli </w:t>
      </w:r>
      <w:r w:rsidR="00DE213E">
        <w:rPr>
          <w:b/>
        </w:rPr>
        <w:br/>
        <w:t xml:space="preserve">i pracowników turystyki) </w:t>
      </w:r>
      <w:r w:rsidRPr="00252AF6">
        <w:rPr>
          <w:b/>
        </w:rPr>
        <w:t xml:space="preserve">zgodnego z wymogami współczesnego rynku pracy, </w:t>
      </w:r>
      <w:r w:rsidR="00252AF6" w:rsidRPr="00252AF6">
        <w:rPr>
          <w:b/>
        </w:rPr>
        <w:t xml:space="preserve">analizowano program nauczania, konsultowano go </w:t>
      </w:r>
      <w:r w:rsidR="00252AF6" w:rsidRPr="00252AF6">
        <w:rPr>
          <w:b/>
          <w:color w:val="000000"/>
        </w:rPr>
        <w:t xml:space="preserve">ze studentami, nauczycielami akademickimi, interesariuszami zewnętrznymi oraz </w:t>
      </w:r>
      <w:r w:rsidR="00252AF6" w:rsidRPr="00252AF6">
        <w:rPr>
          <w:b/>
        </w:rPr>
        <w:t xml:space="preserve">Instytutową Komisją </w:t>
      </w:r>
      <w:r w:rsidR="00252AF6" w:rsidRPr="00252AF6">
        <w:rPr>
          <w:b/>
          <w:sz w:val="23"/>
          <w:szCs w:val="23"/>
        </w:rPr>
        <w:t>do Spraw Jakości Kształcenia</w:t>
      </w:r>
      <w:r w:rsidR="00B057FE">
        <w:rPr>
          <w:b/>
          <w:sz w:val="23"/>
          <w:szCs w:val="23"/>
        </w:rPr>
        <w:t xml:space="preserve">, </w:t>
      </w:r>
      <w:r w:rsidR="00DE213E">
        <w:rPr>
          <w:b/>
          <w:sz w:val="23"/>
          <w:szCs w:val="23"/>
        </w:rPr>
        <w:t>Instytutową Radą Programową i Radą Pracodawców.</w:t>
      </w:r>
      <w:r w:rsidR="00252AF6" w:rsidRPr="00252AF6">
        <w:rPr>
          <w:b/>
          <w:sz w:val="23"/>
          <w:szCs w:val="23"/>
        </w:rPr>
        <w:t xml:space="preserve"> </w:t>
      </w:r>
      <w:r w:rsidR="00252AF6" w:rsidRPr="00252AF6">
        <w:rPr>
          <w:b/>
          <w:bCs/>
        </w:rPr>
        <w:t>Miały one charakter wspólnych narad, indywidualnych rozmów i ustaleń oraz korespondencyjnej wymiany uwag.</w:t>
      </w:r>
      <w:r w:rsidR="00252AF6" w:rsidRPr="00252AF6">
        <w:rPr>
          <w:b/>
        </w:rPr>
        <w:t xml:space="preserve"> </w:t>
      </w:r>
      <w:r w:rsidR="00252AF6" w:rsidRPr="00252AF6">
        <w:rPr>
          <w:b/>
          <w:bCs/>
        </w:rPr>
        <w:t xml:space="preserve">W efekcie </w:t>
      </w:r>
      <w:r w:rsidRPr="00252AF6">
        <w:rPr>
          <w:b/>
          <w:sz w:val="23"/>
          <w:szCs w:val="23"/>
        </w:rPr>
        <w:t xml:space="preserve">dokonano </w:t>
      </w:r>
      <w:r w:rsidRPr="00252AF6">
        <w:rPr>
          <w:b/>
          <w:color w:val="000000"/>
        </w:rPr>
        <w:t>modyfikacj</w:t>
      </w:r>
      <w:r w:rsidR="00252AF6" w:rsidRPr="00252AF6">
        <w:rPr>
          <w:b/>
          <w:color w:val="000000"/>
        </w:rPr>
        <w:t>i</w:t>
      </w:r>
      <w:r w:rsidRPr="00252AF6">
        <w:rPr>
          <w:b/>
          <w:color w:val="000000"/>
        </w:rPr>
        <w:t xml:space="preserve"> programu kształcenia</w:t>
      </w:r>
      <w:r w:rsidR="008E01E9">
        <w:rPr>
          <w:b/>
          <w:color w:val="000000"/>
        </w:rPr>
        <w:t>,</w:t>
      </w:r>
      <w:r w:rsidRPr="00252AF6">
        <w:rPr>
          <w:b/>
          <w:color w:val="000000"/>
        </w:rPr>
        <w:t xml:space="preserve"> </w:t>
      </w:r>
      <w:r w:rsidR="008E01E9" w:rsidRPr="008E01E9">
        <w:rPr>
          <w:b/>
          <w:color w:val="000000"/>
        </w:rPr>
        <w:t xml:space="preserve">wprowadzając </w:t>
      </w:r>
      <w:r w:rsidR="008E01E9" w:rsidRPr="008E01E9">
        <w:rPr>
          <w:b/>
        </w:rPr>
        <w:t>nowe przedmioty</w:t>
      </w:r>
      <w:r w:rsidR="008E01E9" w:rsidRPr="008369C3">
        <w:t>:</w:t>
      </w:r>
      <w:r w:rsidR="008E01E9" w:rsidRPr="00754F1A">
        <w:rPr>
          <w:color w:val="FF0000"/>
        </w:rPr>
        <w:t xml:space="preserve"> </w:t>
      </w:r>
      <w:r w:rsidR="008E01E9" w:rsidRPr="008369C3">
        <w:rPr>
          <w:b/>
          <w:i/>
          <w:sz w:val="22"/>
          <w:szCs w:val="22"/>
        </w:rPr>
        <w:t>Dzieje krajów Grupy Wyszehradzkiej, Historia i dziedzictwo kulturowe Karpat, Popularyzacja wiedzy historycznej</w:t>
      </w:r>
      <w:r w:rsidR="00DE213E">
        <w:rPr>
          <w:b/>
          <w:i/>
          <w:sz w:val="22"/>
          <w:szCs w:val="22"/>
        </w:rPr>
        <w:t>, J</w:t>
      </w:r>
      <w:r w:rsidR="008E01E9">
        <w:rPr>
          <w:b/>
          <w:i/>
          <w:sz w:val="22"/>
          <w:szCs w:val="22"/>
        </w:rPr>
        <w:t>ęzyk</w:t>
      </w:r>
      <w:r w:rsidR="008E01E9" w:rsidRPr="008369C3">
        <w:rPr>
          <w:b/>
          <w:i/>
          <w:sz w:val="22"/>
          <w:szCs w:val="22"/>
        </w:rPr>
        <w:t xml:space="preserve"> angielski</w:t>
      </w:r>
      <w:r w:rsidR="008E01E9" w:rsidRPr="008369C3">
        <w:rPr>
          <w:b/>
          <w:sz w:val="22"/>
          <w:szCs w:val="22"/>
        </w:rPr>
        <w:t xml:space="preserve"> </w:t>
      </w:r>
      <w:r w:rsidR="008E01E9" w:rsidRPr="008369C3">
        <w:rPr>
          <w:b/>
          <w:i/>
          <w:sz w:val="22"/>
          <w:szCs w:val="22"/>
        </w:rPr>
        <w:t>zawodowy.</w:t>
      </w:r>
    </w:p>
    <w:p w:rsidR="00044F19" w:rsidRPr="00252AF6" w:rsidRDefault="00044F19" w:rsidP="00DE213E">
      <w:pPr>
        <w:ind w:left="1134"/>
        <w:jc w:val="both"/>
        <w:rPr>
          <w:b/>
          <w:bCs/>
        </w:rPr>
      </w:pPr>
    </w:p>
    <w:p w:rsidR="00452248" w:rsidRDefault="00452248" w:rsidP="008A2DA9">
      <w:pPr>
        <w:numPr>
          <w:ilvl w:val="0"/>
          <w:numId w:val="1"/>
        </w:numPr>
        <w:rPr>
          <w:b/>
          <w:bCs/>
        </w:rPr>
      </w:pPr>
      <w:r w:rsidRPr="00DA2A8A">
        <w:rPr>
          <w:b/>
          <w:bCs/>
        </w:rPr>
        <w:lastRenderedPageBreak/>
        <w:t>Monitorowanie warunków kształcenia.</w:t>
      </w:r>
    </w:p>
    <w:p w:rsidR="00DE213E" w:rsidRPr="008A2DA9" w:rsidRDefault="00DE213E" w:rsidP="00DE213E">
      <w:pPr>
        <w:ind w:left="72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800"/>
        <w:gridCol w:w="1724"/>
      </w:tblGrid>
      <w:tr w:rsidR="00452248">
        <w:tc>
          <w:tcPr>
            <w:tcW w:w="3888" w:type="dxa"/>
          </w:tcPr>
          <w:p w:rsidR="00452248" w:rsidRDefault="00452248" w:rsidP="00002A0A">
            <w:pPr>
              <w:ind w:left="360"/>
            </w:pPr>
          </w:p>
          <w:p w:rsidR="00452248" w:rsidRDefault="00452248" w:rsidP="00002A0A">
            <w:pPr>
              <w:ind w:left="360"/>
            </w:pPr>
            <w:r>
              <w:t>Ocena warunków kształcenia</w:t>
            </w:r>
          </w:p>
          <w:p w:rsidR="00452248" w:rsidRDefault="00452248" w:rsidP="00002A0A">
            <w:pPr>
              <w:ind w:left="360"/>
            </w:pPr>
          </w:p>
        </w:tc>
        <w:tc>
          <w:tcPr>
            <w:tcW w:w="1800" w:type="dxa"/>
          </w:tcPr>
          <w:p w:rsidR="00452248" w:rsidRDefault="00452248" w:rsidP="002D72DE"/>
          <w:p w:rsidR="00452248" w:rsidRDefault="00452248" w:rsidP="002D72DE">
            <w:r>
              <w:t>pozytywna</w:t>
            </w:r>
          </w:p>
        </w:tc>
        <w:tc>
          <w:tcPr>
            <w:tcW w:w="1800" w:type="dxa"/>
          </w:tcPr>
          <w:p w:rsidR="00452248" w:rsidRDefault="00452248" w:rsidP="002D72DE">
            <w:r>
              <w:t>warunkowa</w:t>
            </w:r>
          </w:p>
          <w:p w:rsidR="00452248" w:rsidRDefault="00452248" w:rsidP="002D72DE">
            <w:r>
              <w:t xml:space="preserve">(wymaga </w:t>
            </w:r>
          </w:p>
          <w:p w:rsidR="00452248" w:rsidRDefault="00452248" w:rsidP="002D72DE">
            <w:r>
              <w:t>uzupełnienia)</w:t>
            </w:r>
          </w:p>
        </w:tc>
        <w:tc>
          <w:tcPr>
            <w:tcW w:w="1724" w:type="dxa"/>
          </w:tcPr>
          <w:p w:rsidR="00452248" w:rsidRDefault="00452248" w:rsidP="002D72DE"/>
          <w:p w:rsidR="00452248" w:rsidRDefault="00452248" w:rsidP="002D72DE">
            <w:r>
              <w:t>negatywna</w:t>
            </w:r>
          </w:p>
        </w:tc>
      </w:tr>
      <w:tr w:rsidR="00452248">
        <w:tc>
          <w:tcPr>
            <w:tcW w:w="3888" w:type="dxa"/>
          </w:tcPr>
          <w:p w:rsidR="00452248" w:rsidRDefault="00452248" w:rsidP="002D72DE">
            <w:r>
              <w:t xml:space="preserve">stan infrastruktury Instytutu (wyposażenie sal wykładowych, laboratoriów językowych, informatycznych i technicznych) </w:t>
            </w:r>
          </w:p>
        </w:tc>
        <w:tc>
          <w:tcPr>
            <w:tcW w:w="180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800" w:type="dxa"/>
          </w:tcPr>
          <w:p w:rsidR="00452248" w:rsidRDefault="00452248" w:rsidP="002D72DE"/>
        </w:tc>
        <w:tc>
          <w:tcPr>
            <w:tcW w:w="1724" w:type="dxa"/>
          </w:tcPr>
          <w:p w:rsidR="00452248" w:rsidRDefault="00452248" w:rsidP="002D72DE"/>
        </w:tc>
      </w:tr>
      <w:tr w:rsidR="00452248">
        <w:tc>
          <w:tcPr>
            <w:tcW w:w="3888" w:type="dxa"/>
          </w:tcPr>
          <w:p w:rsidR="00452248" w:rsidRDefault="00452248" w:rsidP="002D72DE">
            <w:r>
              <w:t>stan infrastruktury pod kątem możliwości studiowania osób niepełnosprawnych</w:t>
            </w:r>
          </w:p>
        </w:tc>
        <w:tc>
          <w:tcPr>
            <w:tcW w:w="180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800" w:type="dxa"/>
          </w:tcPr>
          <w:p w:rsidR="00452248" w:rsidRDefault="00452248" w:rsidP="002D72DE"/>
        </w:tc>
        <w:tc>
          <w:tcPr>
            <w:tcW w:w="1724" w:type="dxa"/>
          </w:tcPr>
          <w:p w:rsidR="00452248" w:rsidRDefault="00452248" w:rsidP="002D72DE"/>
        </w:tc>
      </w:tr>
      <w:tr w:rsidR="00452248">
        <w:tc>
          <w:tcPr>
            <w:tcW w:w="3888" w:type="dxa"/>
          </w:tcPr>
          <w:p w:rsidR="00452248" w:rsidRDefault="00452248" w:rsidP="002D72DE">
            <w:r>
              <w:t xml:space="preserve">dostępność studentów do informacji </w:t>
            </w:r>
          </w:p>
          <w:p w:rsidR="00452248" w:rsidRDefault="00452248" w:rsidP="002D72DE">
            <w:r>
              <w:t>o toku studiów</w:t>
            </w:r>
          </w:p>
        </w:tc>
        <w:tc>
          <w:tcPr>
            <w:tcW w:w="180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  <w:p w:rsidR="00452248" w:rsidRPr="00002A0A" w:rsidRDefault="00452248" w:rsidP="002D72DE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452248" w:rsidRDefault="00452248" w:rsidP="002D72DE"/>
        </w:tc>
        <w:tc>
          <w:tcPr>
            <w:tcW w:w="1724" w:type="dxa"/>
          </w:tcPr>
          <w:p w:rsidR="00452248" w:rsidRDefault="00452248" w:rsidP="002D72DE"/>
        </w:tc>
      </w:tr>
      <w:tr w:rsidR="00452248">
        <w:tc>
          <w:tcPr>
            <w:tcW w:w="3888" w:type="dxa"/>
          </w:tcPr>
          <w:p w:rsidR="00452248" w:rsidRDefault="00452248" w:rsidP="002D72DE">
            <w:r>
              <w:t>dostępność nauczycieli akademickich</w:t>
            </w:r>
          </w:p>
          <w:p w:rsidR="00452248" w:rsidRDefault="00452248" w:rsidP="002D72DE">
            <w:r>
              <w:t xml:space="preserve">dla studentów </w:t>
            </w:r>
          </w:p>
        </w:tc>
        <w:tc>
          <w:tcPr>
            <w:tcW w:w="180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  <w:p w:rsidR="00452248" w:rsidRPr="00002A0A" w:rsidRDefault="00452248" w:rsidP="002D72DE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452248" w:rsidRDefault="00452248" w:rsidP="002D72DE"/>
        </w:tc>
        <w:tc>
          <w:tcPr>
            <w:tcW w:w="1724" w:type="dxa"/>
          </w:tcPr>
          <w:p w:rsidR="00452248" w:rsidRDefault="00452248" w:rsidP="002D72DE"/>
        </w:tc>
      </w:tr>
    </w:tbl>
    <w:p w:rsidR="00452248" w:rsidRDefault="00452248" w:rsidP="00874DC0"/>
    <w:p w:rsidR="00452248" w:rsidRDefault="00452248" w:rsidP="00874DC0">
      <w:r>
        <w:t>Dodatkowe informacje, uwagi:</w:t>
      </w:r>
    </w:p>
    <w:p w:rsidR="00452248" w:rsidRDefault="00452248" w:rsidP="00874DC0"/>
    <w:p w:rsidR="00452248" w:rsidRDefault="00452248" w:rsidP="00874DC0">
      <w:r>
        <w:t>…………………………………………………………………………………………………</w:t>
      </w:r>
    </w:p>
    <w:p w:rsidR="00381AD5" w:rsidRDefault="00381AD5" w:rsidP="00874DC0"/>
    <w:p w:rsidR="00452248" w:rsidRPr="00DA2A8A" w:rsidRDefault="00452248" w:rsidP="00874DC0">
      <w:pPr>
        <w:numPr>
          <w:ilvl w:val="0"/>
          <w:numId w:val="1"/>
        </w:numPr>
        <w:rPr>
          <w:b/>
          <w:bCs/>
        </w:rPr>
      </w:pPr>
      <w:r w:rsidRPr="00DA2A8A">
        <w:rPr>
          <w:b/>
          <w:bCs/>
        </w:rPr>
        <w:t>Weryfikacja zakładanych efektów kształcenia</w:t>
      </w:r>
    </w:p>
    <w:p w:rsidR="00452248" w:rsidRPr="00DA2A8A" w:rsidRDefault="00452248" w:rsidP="00874DC0">
      <w:pPr>
        <w:ind w:left="36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544"/>
      </w:tblGrid>
      <w:tr w:rsidR="00452248">
        <w:tc>
          <w:tcPr>
            <w:tcW w:w="4068" w:type="dxa"/>
          </w:tcPr>
          <w:p w:rsidR="00452248" w:rsidRDefault="00452248" w:rsidP="00002A0A">
            <w:pPr>
              <w:jc w:val="center"/>
            </w:pPr>
            <w:r>
              <w:t>Ocena</w:t>
            </w:r>
          </w:p>
        </w:tc>
        <w:tc>
          <w:tcPr>
            <w:tcW w:w="1800" w:type="dxa"/>
          </w:tcPr>
          <w:p w:rsidR="00452248" w:rsidRDefault="00452248" w:rsidP="002D72DE">
            <w:r>
              <w:t>pozytywna</w:t>
            </w:r>
          </w:p>
        </w:tc>
        <w:tc>
          <w:tcPr>
            <w:tcW w:w="1800" w:type="dxa"/>
          </w:tcPr>
          <w:p w:rsidR="00452248" w:rsidRDefault="00452248" w:rsidP="002D72DE">
            <w:r>
              <w:t>warunkowa</w:t>
            </w:r>
          </w:p>
        </w:tc>
        <w:tc>
          <w:tcPr>
            <w:tcW w:w="1544" w:type="dxa"/>
          </w:tcPr>
          <w:p w:rsidR="00452248" w:rsidRDefault="00452248" w:rsidP="002D72DE">
            <w:r>
              <w:t>negatywna</w:t>
            </w:r>
          </w:p>
          <w:p w:rsidR="00452248" w:rsidRDefault="00452248" w:rsidP="002D72DE"/>
        </w:tc>
      </w:tr>
      <w:tr w:rsidR="00452248">
        <w:tc>
          <w:tcPr>
            <w:tcW w:w="4068" w:type="dxa"/>
          </w:tcPr>
          <w:p w:rsidR="00452248" w:rsidRDefault="00452248" w:rsidP="002D72DE">
            <w:r>
              <w:t>Sprawdzanie przejrzystości procedury</w:t>
            </w:r>
          </w:p>
          <w:p w:rsidR="00452248" w:rsidRDefault="00452248" w:rsidP="002D72DE">
            <w:r>
              <w:t>zaliczenia zajęć objętych tokiem studiów</w:t>
            </w:r>
          </w:p>
        </w:tc>
        <w:tc>
          <w:tcPr>
            <w:tcW w:w="180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800" w:type="dxa"/>
          </w:tcPr>
          <w:p w:rsidR="00452248" w:rsidRDefault="00452248" w:rsidP="002D72DE"/>
        </w:tc>
        <w:tc>
          <w:tcPr>
            <w:tcW w:w="1544" w:type="dxa"/>
          </w:tcPr>
          <w:p w:rsidR="00452248" w:rsidRDefault="00452248" w:rsidP="002D72DE"/>
        </w:tc>
      </w:tr>
      <w:tr w:rsidR="00452248">
        <w:tc>
          <w:tcPr>
            <w:tcW w:w="4068" w:type="dxa"/>
          </w:tcPr>
          <w:p w:rsidR="00452248" w:rsidRDefault="00452248" w:rsidP="002D72DE">
            <w:r>
              <w:t>Stosowania zasady czytelności oceniania studentów</w:t>
            </w:r>
          </w:p>
          <w:p w:rsidR="00452248" w:rsidRDefault="00452248" w:rsidP="002D72DE"/>
        </w:tc>
        <w:tc>
          <w:tcPr>
            <w:tcW w:w="180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800" w:type="dxa"/>
          </w:tcPr>
          <w:p w:rsidR="00452248" w:rsidRDefault="00452248" w:rsidP="002D72DE"/>
        </w:tc>
        <w:tc>
          <w:tcPr>
            <w:tcW w:w="1544" w:type="dxa"/>
          </w:tcPr>
          <w:p w:rsidR="00452248" w:rsidRDefault="00452248" w:rsidP="002D72DE"/>
        </w:tc>
      </w:tr>
      <w:tr w:rsidR="00452248">
        <w:tc>
          <w:tcPr>
            <w:tcW w:w="4068" w:type="dxa"/>
          </w:tcPr>
          <w:p w:rsidR="00452248" w:rsidRDefault="00452248" w:rsidP="002D72DE">
            <w:r>
              <w:t>Ocena przestrzegania procedury dyplomowania</w:t>
            </w:r>
          </w:p>
        </w:tc>
        <w:tc>
          <w:tcPr>
            <w:tcW w:w="180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800" w:type="dxa"/>
          </w:tcPr>
          <w:p w:rsidR="00452248" w:rsidRDefault="00452248" w:rsidP="002D72DE"/>
        </w:tc>
        <w:tc>
          <w:tcPr>
            <w:tcW w:w="1544" w:type="dxa"/>
          </w:tcPr>
          <w:p w:rsidR="00452248" w:rsidRDefault="00452248" w:rsidP="002D72DE"/>
        </w:tc>
      </w:tr>
      <w:tr w:rsidR="00452248">
        <w:tc>
          <w:tcPr>
            <w:tcW w:w="4068" w:type="dxa"/>
          </w:tcPr>
          <w:p w:rsidR="00452248" w:rsidRDefault="00452248" w:rsidP="002D72DE">
            <w:r>
              <w:t xml:space="preserve">Przeprowadzenia przez opiekunów praktyk weryfikacji efektów kształcenia w zakresie wiedzy, umiejętności                     i kompetencji. </w:t>
            </w:r>
          </w:p>
        </w:tc>
        <w:tc>
          <w:tcPr>
            <w:tcW w:w="1800" w:type="dxa"/>
          </w:tcPr>
          <w:p w:rsidR="00452248" w:rsidRPr="00002A0A" w:rsidRDefault="00452248" w:rsidP="002D72DE">
            <w:pPr>
              <w:rPr>
                <w:b/>
                <w:bCs/>
              </w:rPr>
            </w:pPr>
            <w:r w:rsidRPr="00002A0A">
              <w:rPr>
                <w:b/>
                <w:bCs/>
              </w:rPr>
              <w:t>tak</w:t>
            </w:r>
          </w:p>
        </w:tc>
        <w:tc>
          <w:tcPr>
            <w:tcW w:w="1800" w:type="dxa"/>
          </w:tcPr>
          <w:p w:rsidR="00452248" w:rsidRDefault="00452248" w:rsidP="002D72DE"/>
        </w:tc>
        <w:tc>
          <w:tcPr>
            <w:tcW w:w="1544" w:type="dxa"/>
          </w:tcPr>
          <w:p w:rsidR="00452248" w:rsidRDefault="00452248" w:rsidP="002D72DE"/>
        </w:tc>
      </w:tr>
    </w:tbl>
    <w:p w:rsidR="00452248" w:rsidRDefault="00452248" w:rsidP="00874DC0"/>
    <w:p w:rsidR="00452248" w:rsidRDefault="00452248" w:rsidP="00874DC0">
      <w:r>
        <w:t>Dodatkowe informacje, uwagi : ………………………………………………………………</w:t>
      </w:r>
    </w:p>
    <w:p w:rsidR="00452248" w:rsidRDefault="00452248" w:rsidP="00874DC0"/>
    <w:p w:rsidR="00452248" w:rsidRDefault="00452248" w:rsidP="00027277">
      <w:pPr>
        <w:numPr>
          <w:ilvl w:val="0"/>
          <w:numId w:val="1"/>
        </w:numPr>
        <w:jc w:val="both"/>
      </w:pPr>
      <w:r w:rsidRPr="00DA2A8A">
        <w:rPr>
          <w:b/>
          <w:bCs/>
        </w:rPr>
        <w:t xml:space="preserve">Czy i w jakim stopniu realizowana jest dostępność </w:t>
      </w:r>
      <w:r w:rsidR="00402D58">
        <w:rPr>
          <w:b/>
          <w:bCs/>
        </w:rPr>
        <w:t xml:space="preserve">informacji </w:t>
      </w:r>
      <w:r w:rsidRPr="00DA2A8A">
        <w:rPr>
          <w:b/>
          <w:bCs/>
        </w:rPr>
        <w:t>na temat toku studiów na kierunku kształcenia?</w:t>
      </w:r>
    </w:p>
    <w:p w:rsidR="00402D58" w:rsidRPr="00027277" w:rsidRDefault="00402D58" w:rsidP="00402D58">
      <w:pPr>
        <w:ind w:left="720"/>
        <w:jc w:val="both"/>
      </w:pPr>
      <w:r w:rsidRPr="00027277">
        <w:t xml:space="preserve">Podstawowe dokumenty dotyczące programu studiów, warunków zaliczeń, konsultacji wykładowców są umieszczone na witrynie internetowej </w:t>
      </w:r>
      <w:r w:rsidR="00073B56" w:rsidRPr="00027277">
        <w:t xml:space="preserve">Instytutu </w:t>
      </w:r>
      <w:r w:rsidRPr="00027277">
        <w:t xml:space="preserve">Historii. Sylabusy przedmiotowe zostały zamieszczone na witrynie PWSW. </w:t>
      </w:r>
    </w:p>
    <w:p w:rsidR="00452248" w:rsidRDefault="00452248" w:rsidP="00874DC0">
      <w:pPr>
        <w:numPr>
          <w:ilvl w:val="0"/>
          <w:numId w:val="1"/>
        </w:numPr>
      </w:pPr>
      <w:r w:rsidRPr="00DA2A8A">
        <w:rPr>
          <w:b/>
          <w:bCs/>
        </w:rPr>
        <w:t>Czy wdrożono w Instytucie system monitorowania losów absolwentów?</w:t>
      </w:r>
      <w:r>
        <w:t xml:space="preserve"> </w:t>
      </w:r>
    </w:p>
    <w:p w:rsidR="00452248" w:rsidRDefault="00402D58" w:rsidP="00874DC0">
      <w:pPr>
        <w:ind w:left="720"/>
      </w:pPr>
      <w:r>
        <w:t>Tak.</w:t>
      </w:r>
    </w:p>
    <w:p w:rsidR="00B62D0D" w:rsidRPr="00B62D0D" w:rsidRDefault="00452248" w:rsidP="00073B56">
      <w:pPr>
        <w:numPr>
          <w:ilvl w:val="0"/>
          <w:numId w:val="1"/>
        </w:numPr>
        <w:jc w:val="both"/>
      </w:pPr>
      <w:r w:rsidRPr="00DA2A8A">
        <w:rPr>
          <w:b/>
          <w:bCs/>
        </w:rPr>
        <w:t>Informacja o istniejących skutecznych rozwiązaniach zapobiegających zjawiskom patologicznym w Instytucie</w:t>
      </w:r>
    </w:p>
    <w:p w:rsidR="00452248" w:rsidRDefault="00402D58" w:rsidP="00073B56">
      <w:pPr>
        <w:ind w:left="720"/>
        <w:jc w:val="both"/>
      </w:pPr>
      <w:r>
        <w:t>Rozwiązywanie zjawisk patologicznych odbywa się metodą tradycyjną, w trakcie in</w:t>
      </w:r>
      <w:r w:rsidR="00B15E89">
        <w:t xml:space="preserve">dywidualnych rozmów </w:t>
      </w:r>
      <w:r w:rsidR="00440096">
        <w:t xml:space="preserve">opiekuna roku lub </w:t>
      </w:r>
      <w:r w:rsidR="00B15E89">
        <w:t>dyrektora ze studentami.</w:t>
      </w:r>
    </w:p>
    <w:p w:rsidR="00452248" w:rsidRDefault="00452248" w:rsidP="00073B56">
      <w:pPr>
        <w:numPr>
          <w:ilvl w:val="0"/>
          <w:numId w:val="1"/>
        </w:numPr>
        <w:jc w:val="both"/>
      </w:pPr>
      <w:r w:rsidRPr="00DA2A8A">
        <w:rPr>
          <w:b/>
          <w:bCs/>
        </w:rPr>
        <w:lastRenderedPageBreak/>
        <w:t>Informacja o konieczności wdrażania planów naprawczych w Instytucie</w:t>
      </w:r>
      <w:r>
        <w:t xml:space="preserve"> </w:t>
      </w:r>
      <w:r w:rsidR="00B15E89">
        <w:t xml:space="preserve">Programy naprawcze opracowuje i realizuje dyrektor Instytutu </w:t>
      </w:r>
      <w:r w:rsidR="00DC076B">
        <w:t>H</w:t>
      </w:r>
      <w:r w:rsidR="00027277">
        <w:t>istorii</w:t>
      </w:r>
      <w:r w:rsidR="00B15E89">
        <w:t xml:space="preserve"> po konsultac</w:t>
      </w:r>
      <w:r w:rsidR="00DE213E">
        <w:t>ji ze środowiskiem akademickim, z Instytutową Radą Programową, z Radą Pracodawców.</w:t>
      </w:r>
    </w:p>
    <w:p w:rsidR="001C121C" w:rsidRDefault="00452248" w:rsidP="00073B56">
      <w:pPr>
        <w:numPr>
          <w:ilvl w:val="0"/>
          <w:numId w:val="1"/>
        </w:numPr>
        <w:jc w:val="both"/>
      </w:pPr>
      <w:r w:rsidRPr="00DA2A8A">
        <w:rPr>
          <w:b/>
          <w:bCs/>
        </w:rPr>
        <w:t>Informacja o ilości posiedzeń Instytutowych Komisji do Spraw Jakości Kształcenia</w:t>
      </w:r>
      <w:r w:rsidR="007A3982">
        <w:t xml:space="preserve"> </w:t>
      </w:r>
    </w:p>
    <w:p w:rsidR="00452248" w:rsidRPr="00672B9A" w:rsidRDefault="007A3982" w:rsidP="00073B56">
      <w:pPr>
        <w:ind w:left="720"/>
        <w:jc w:val="both"/>
      </w:pPr>
      <w:r w:rsidRPr="00672B9A">
        <w:t xml:space="preserve">Komisja </w:t>
      </w:r>
      <w:r w:rsidRPr="002D0AC2">
        <w:t xml:space="preserve">odbyła </w:t>
      </w:r>
      <w:r w:rsidR="002D0AC2" w:rsidRPr="002D0AC2">
        <w:t>2</w:t>
      </w:r>
      <w:r w:rsidR="00B15E89" w:rsidRPr="00672B9A">
        <w:t xml:space="preserve"> posiedzenia.</w:t>
      </w:r>
    </w:p>
    <w:p w:rsidR="00452248" w:rsidRDefault="00452248" w:rsidP="00073B56">
      <w:pPr>
        <w:numPr>
          <w:ilvl w:val="0"/>
          <w:numId w:val="1"/>
        </w:numPr>
        <w:jc w:val="both"/>
      </w:pPr>
      <w:r w:rsidRPr="00DA2A8A">
        <w:rPr>
          <w:b/>
          <w:bCs/>
        </w:rPr>
        <w:t>Ocena studiów podyplomowych prowadzonych w Instytucie</w:t>
      </w:r>
      <w:r>
        <w:t xml:space="preserve"> </w:t>
      </w:r>
    </w:p>
    <w:p w:rsidR="00452248" w:rsidRPr="001C121C" w:rsidRDefault="00452248" w:rsidP="00073B56">
      <w:pPr>
        <w:ind w:left="720"/>
        <w:jc w:val="both"/>
      </w:pPr>
      <w:r w:rsidRPr="004840D5">
        <w:t>Podyplomowe studia pedagogiczne – opinia pozytywna</w:t>
      </w:r>
    </w:p>
    <w:p w:rsidR="00027277" w:rsidRDefault="00452248" w:rsidP="00073B56">
      <w:pPr>
        <w:numPr>
          <w:ilvl w:val="0"/>
          <w:numId w:val="1"/>
        </w:numPr>
        <w:jc w:val="both"/>
      </w:pPr>
      <w:r w:rsidRPr="00DA2A8A">
        <w:rPr>
          <w:b/>
          <w:bCs/>
        </w:rPr>
        <w:t>Uwagi i informacje dodatkowe, zalecenia dotyc</w:t>
      </w:r>
      <w:r>
        <w:rPr>
          <w:b/>
          <w:bCs/>
        </w:rPr>
        <w:t xml:space="preserve">zące kształcenia na kierunku </w:t>
      </w:r>
      <w:r w:rsidR="00B15E89" w:rsidRPr="00B15E89">
        <w:rPr>
          <w:b/>
        </w:rPr>
        <w:t>historia</w:t>
      </w:r>
      <w:r w:rsidR="00B15E89">
        <w:t xml:space="preserve"> </w:t>
      </w:r>
      <w:r w:rsidRPr="00B15E89">
        <w:rPr>
          <w:b/>
          <w:bCs/>
        </w:rPr>
        <w:t>w Instytucie</w:t>
      </w:r>
      <w:r w:rsidRPr="00DA2A8A">
        <w:t xml:space="preserve"> </w:t>
      </w:r>
      <w:r w:rsidR="00DC076B">
        <w:rPr>
          <w:b/>
        </w:rPr>
        <w:t>H</w:t>
      </w:r>
      <w:r w:rsidR="00027277">
        <w:rPr>
          <w:b/>
        </w:rPr>
        <w:t>istorii</w:t>
      </w:r>
      <w:r w:rsidR="00B15E89">
        <w:t xml:space="preserve"> </w:t>
      </w:r>
    </w:p>
    <w:p w:rsidR="00452248" w:rsidRDefault="00B15E89" w:rsidP="00027277">
      <w:pPr>
        <w:ind w:left="720"/>
        <w:jc w:val="both"/>
      </w:pPr>
      <w:r>
        <w:t xml:space="preserve">Komisja dostrzega potrzebę </w:t>
      </w:r>
      <w:r w:rsidR="00504A5D">
        <w:t xml:space="preserve">ciagłego monitorowania i </w:t>
      </w:r>
      <w:r w:rsidR="00440096">
        <w:t>doskonalenia programu na praktycznym profilu kształcenia</w:t>
      </w:r>
      <w:r w:rsidR="00156986">
        <w:t>.</w:t>
      </w:r>
    </w:p>
    <w:p w:rsidR="00452248" w:rsidRPr="00DA2A8A" w:rsidRDefault="00452248" w:rsidP="00073B56">
      <w:pPr>
        <w:numPr>
          <w:ilvl w:val="0"/>
          <w:numId w:val="1"/>
        </w:numPr>
        <w:jc w:val="both"/>
        <w:rPr>
          <w:b/>
          <w:bCs/>
        </w:rPr>
      </w:pPr>
      <w:r w:rsidRPr="00DA2A8A">
        <w:rPr>
          <w:b/>
          <w:bCs/>
        </w:rPr>
        <w:t>Ocena końcowa</w:t>
      </w:r>
    </w:p>
    <w:p w:rsidR="00452248" w:rsidRDefault="00452248" w:rsidP="00073B56">
      <w:pPr>
        <w:ind w:left="360"/>
        <w:jc w:val="both"/>
      </w:pPr>
    </w:p>
    <w:p w:rsidR="00452248" w:rsidRDefault="00452248" w:rsidP="00B15E89">
      <w:pPr>
        <w:ind w:left="720"/>
      </w:pPr>
      <w:r>
        <w:t>Instytutowa Komisja do Spraw Jakości K</w:t>
      </w:r>
      <w:r w:rsidR="00B15E89">
        <w:t xml:space="preserve">ształcenia w Instytucie </w:t>
      </w:r>
      <w:r w:rsidR="001C354B">
        <w:t>H</w:t>
      </w:r>
      <w:r w:rsidR="00606514">
        <w:t>istorii</w:t>
      </w:r>
    </w:p>
    <w:p w:rsidR="00452248" w:rsidRDefault="00452248" w:rsidP="00874DC0">
      <w:pPr>
        <w:ind w:left="720"/>
      </w:pPr>
      <w:r>
        <w:t>w składzie:</w:t>
      </w:r>
    </w:p>
    <w:p w:rsidR="00452248" w:rsidRDefault="00452248" w:rsidP="00874DC0">
      <w:pPr>
        <w:ind w:left="720"/>
      </w:pPr>
    </w:p>
    <w:p w:rsidR="009D524B" w:rsidRDefault="00606514" w:rsidP="007A3982">
      <w:pPr>
        <w:ind w:left="708" w:firstLine="708"/>
      </w:pPr>
      <w:r w:rsidRPr="001A62F1">
        <w:t xml:space="preserve">Prof. dr hab. Jan </w:t>
      </w:r>
      <w:proofErr w:type="spellStart"/>
      <w:r w:rsidRPr="001A62F1">
        <w:t>Draus</w:t>
      </w:r>
      <w:proofErr w:type="spellEnd"/>
      <w:r w:rsidRPr="001A62F1">
        <w:t xml:space="preserve"> </w:t>
      </w:r>
    </w:p>
    <w:p w:rsidR="009D524B" w:rsidRDefault="00075991" w:rsidP="007A3982">
      <w:pPr>
        <w:ind w:left="708" w:firstLine="708"/>
      </w:pPr>
      <w:r>
        <w:t>Dr</w:t>
      </w:r>
      <w:r w:rsidR="00606514">
        <w:t xml:space="preserve"> Dariusz </w:t>
      </w:r>
      <w:proofErr w:type="spellStart"/>
      <w:r w:rsidR="00606514">
        <w:t>Iwaneczko</w:t>
      </w:r>
      <w:proofErr w:type="spellEnd"/>
    </w:p>
    <w:p w:rsidR="00AE0123" w:rsidRDefault="00AE0123" w:rsidP="007A3982">
      <w:pPr>
        <w:ind w:left="708" w:firstLine="708"/>
      </w:pPr>
      <w:r>
        <w:t>Anna Rudecka (student)</w:t>
      </w:r>
      <w:bookmarkStart w:id="0" w:name="_GoBack"/>
      <w:bookmarkEnd w:id="0"/>
    </w:p>
    <w:p w:rsidR="00452248" w:rsidRDefault="00452248" w:rsidP="00874DC0">
      <w:pPr>
        <w:ind w:left="1080"/>
      </w:pPr>
    </w:p>
    <w:p w:rsidR="00452248" w:rsidRDefault="00452248" w:rsidP="00874DC0">
      <w:r>
        <w:t>oceniła doskonalenie jakości kształcenia w poprzedni</w:t>
      </w:r>
      <w:r w:rsidR="007F5E6E">
        <w:t>m</w:t>
      </w:r>
      <w:r w:rsidR="00C72050">
        <w:t xml:space="preserve"> roku akademickim 201</w:t>
      </w:r>
      <w:r w:rsidR="00DE213E">
        <w:t>7</w:t>
      </w:r>
      <w:r w:rsidR="00C72050">
        <w:t>/201</w:t>
      </w:r>
      <w:r w:rsidR="00DE213E">
        <w:t>8</w:t>
      </w:r>
    </w:p>
    <w:p w:rsidR="00452248" w:rsidRDefault="00452248" w:rsidP="00874DC0">
      <w:r>
        <w:t xml:space="preserve">na ocenę : </w:t>
      </w:r>
      <w:r w:rsidR="00B15E89" w:rsidRPr="00804235">
        <w:rPr>
          <w:b/>
        </w:rPr>
        <w:t>bardzo dobrą</w:t>
      </w:r>
    </w:p>
    <w:p w:rsidR="00452248" w:rsidRDefault="00452248" w:rsidP="00874DC0">
      <w:r>
        <w:t>(bardzo dobrą, dobrą, dostateczną, niedostateczną)*</w:t>
      </w:r>
    </w:p>
    <w:p w:rsidR="00452248" w:rsidRDefault="00452248" w:rsidP="00874DC0"/>
    <w:p w:rsidR="00452248" w:rsidRDefault="00075991" w:rsidP="009D524B">
      <w:r>
        <w:tab/>
      </w:r>
      <w:r>
        <w:tab/>
      </w:r>
    </w:p>
    <w:p w:rsidR="00075991" w:rsidRDefault="00075991" w:rsidP="00075991">
      <w:pPr>
        <w:ind w:left="720"/>
      </w:pPr>
    </w:p>
    <w:p w:rsidR="00075991" w:rsidRDefault="00075991" w:rsidP="000533EE"/>
    <w:p w:rsidR="00452248" w:rsidRDefault="00452248" w:rsidP="00075991">
      <w:r>
        <w:t>*wybrać właściwą ocenę</w:t>
      </w:r>
    </w:p>
    <w:p w:rsidR="00452248" w:rsidRPr="009210EA" w:rsidRDefault="00452248" w:rsidP="00874DC0">
      <w:pPr>
        <w:ind w:left="360"/>
      </w:pPr>
      <w:r>
        <w:t xml:space="preserve">                           </w:t>
      </w:r>
      <w:r w:rsidR="00A46813">
        <w:t xml:space="preserve">                              </w:t>
      </w:r>
      <w:r>
        <w:t xml:space="preserve">             Przemyśl, dnia </w:t>
      </w:r>
      <w:r w:rsidR="004846DE">
        <w:t>2</w:t>
      </w:r>
      <w:r w:rsidR="00B00321">
        <w:t>2</w:t>
      </w:r>
      <w:r w:rsidR="004846DE">
        <w:t xml:space="preserve"> listopada 201</w:t>
      </w:r>
      <w:r w:rsidR="00B00321">
        <w:t>8</w:t>
      </w:r>
      <w:r w:rsidR="004846DE">
        <w:t xml:space="preserve"> r.</w:t>
      </w:r>
    </w:p>
    <w:sectPr w:rsidR="00452248" w:rsidRPr="009210EA" w:rsidSect="00075991">
      <w:pgSz w:w="11906" w:h="16838"/>
      <w:pgMar w:top="141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00B2"/>
    <w:multiLevelType w:val="hybridMultilevel"/>
    <w:tmpl w:val="ACE20B8A"/>
    <w:lvl w:ilvl="0" w:tplc="9CA00D4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82F38"/>
    <w:multiLevelType w:val="hybridMultilevel"/>
    <w:tmpl w:val="0FD4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6025"/>
    <w:multiLevelType w:val="hybridMultilevel"/>
    <w:tmpl w:val="A7307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81260"/>
    <w:multiLevelType w:val="hybridMultilevel"/>
    <w:tmpl w:val="3AC0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E99"/>
    <w:multiLevelType w:val="hybridMultilevel"/>
    <w:tmpl w:val="6472E38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3D57AB6"/>
    <w:multiLevelType w:val="hybridMultilevel"/>
    <w:tmpl w:val="CFEE8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76896"/>
    <w:multiLevelType w:val="hybridMultilevel"/>
    <w:tmpl w:val="C866656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77CB8"/>
    <w:multiLevelType w:val="hybridMultilevel"/>
    <w:tmpl w:val="B254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6A72"/>
    <w:multiLevelType w:val="hybridMultilevel"/>
    <w:tmpl w:val="4372DD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497B15"/>
    <w:multiLevelType w:val="hybridMultilevel"/>
    <w:tmpl w:val="F7F87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76327"/>
    <w:multiLevelType w:val="hybridMultilevel"/>
    <w:tmpl w:val="C9A422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2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402A3"/>
    <w:multiLevelType w:val="hybridMultilevel"/>
    <w:tmpl w:val="6FC2E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7EC6"/>
    <w:multiLevelType w:val="hybridMultilevel"/>
    <w:tmpl w:val="3B0A4812"/>
    <w:lvl w:ilvl="0" w:tplc="2D186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B4B27"/>
    <w:multiLevelType w:val="hybridMultilevel"/>
    <w:tmpl w:val="322A0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2162E"/>
    <w:multiLevelType w:val="hybridMultilevel"/>
    <w:tmpl w:val="0FD4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4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74DC0"/>
    <w:rsid w:val="00002A0A"/>
    <w:rsid w:val="00021C31"/>
    <w:rsid w:val="00027277"/>
    <w:rsid w:val="00044F19"/>
    <w:rsid w:val="000533EE"/>
    <w:rsid w:val="0006032C"/>
    <w:rsid w:val="0006334D"/>
    <w:rsid w:val="000634F7"/>
    <w:rsid w:val="00064BDD"/>
    <w:rsid w:val="00066D68"/>
    <w:rsid w:val="00070B5D"/>
    <w:rsid w:val="00073B56"/>
    <w:rsid w:val="00073F69"/>
    <w:rsid w:val="00074724"/>
    <w:rsid w:val="00075991"/>
    <w:rsid w:val="000824BA"/>
    <w:rsid w:val="00085CBB"/>
    <w:rsid w:val="00086A96"/>
    <w:rsid w:val="00087274"/>
    <w:rsid w:val="00093495"/>
    <w:rsid w:val="000A058A"/>
    <w:rsid w:val="000A681E"/>
    <w:rsid w:val="000A6C1A"/>
    <w:rsid w:val="000C5FAE"/>
    <w:rsid w:val="000D13F8"/>
    <w:rsid w:val="000D385C"/>
    <w:rsid w:val="000E5C46"/>
    <w:rsid w:val="000F27F3"/>
    <w:rsid w:val="00101145"/>
    <w:rsid w:val="001064AD"/>
    <w:rsid w:val="00116A7B"/>
    <w:rsid w:val="00134481"/>
    <w:rsid w:val="00152632"/>
    <w:rsid w:val="00156986"/>
    <w:rsid w:val="001678DB"/>
    <w:rsid w:val="00186357"/>
    <w:rsid w:val="001A3132"/>
    <w:rsid w:val="001A6022"/>
    <w:rsid w:val="001A62F1"/>
    <w:rsid w:val="001A7A71"/>
    <w:rsid w:val="001C121C"/>
    <w:rsid w:val="001C354B"/>
    <w:rsid w:val="001C7356"/>
    <w:rsid w:val="001D4AF9"/>
    <w:rsid w:val="001D512B"/>
    <w:rsid w:val="001D5DA9"/>
    <w:rsid w:val="001D62CE"/>
    <w:rsid w:val="001D79EB"/>
    <w:rsid w:val="001E62A5"/>
    <w:rsid w:val="00201080"/>
    <w:rsid w:val="00232D4C"/>
    <w:rsid w:val="0023733E"/>
    <w:rsid w:val="00240517"/>
    <w:rsid w:val="00245EA3"/>
    <w:rsid w:val="00252AF6"/>
    <w:rsid w:val="002643C9"/>
    <w:rsid w:val="00281648"/>
    <w:rsid w:val="002A6B85"/>
    <w:rsid w:val="002B60D6"/>
    <w:rsid w:val="002C430D"/>
    <w:rsid w:val="002D0AC2"/>
    <w:rsid w:val="002D3866"/>
    <w:rsid w:val="002D72DE"/>
    <w:rsid w:val="002E0E8D"/>
    <w:rsid w:val="002E408B"/>
    <w:rsid w:val="002F1813"/>
    <w:rsid w:val="002F7424"/>
    <w:rsid w:val="00305BF4"/>
    <w:rsid w:val="003114C8"/>
    <w:rsid w:val="0031673E"/>
    <w:rsid w:val="003221F8"/>
    <w:rsid w:val="00330C94"/>
    <w:rsid w:val="00333F95"/>
    <w:rsid w:val="00346007"/>
    <w:rsid w:val="00352EDD"/>
    <w:rsid w:val="00370678"/>
    <w:rsid w:val="00377168"/>
    <w:rsid w:val="00380281"/>
    <w:rsid w:val="00381AD5"/>
    <w:rsid w:val="003906BB"/>
    <w:rsid w:val="00392A0C"/>
    <w:rsid w:val="00396B3A"/>
    <w:rsid w:val="003A402D"/>
    <w:rsid w:val="003B2E68"/>
    <w:rsid w:val="003C430F"/>
    <w:rsid w:val="003D2B2F"/>
    <w:rsid w:val="003F0480"/>
    <w:rsid w:val="00401B8C"/>
    <w:rsid w:val="00401E10"/>
    <w:rsid w:val="00402D58"/>
    <w:rsid w:val="004167EC"/>
    <w:rsid w:val="0042479F"/>
    <w:rsid w:val="00440096"/>
    <w:rsid w:val="004469FC"/>
    <w:rsid w:val="00446A67"/>
    <w:rsid w:val="00447D83"/>
    <w:rsid w:val="00452248"/>
    <w:rsid w:val="00456D5A"/>
    <w:rsid w:val="00457934"/>
    <w:rsid w:val="0046537D"/>
    <w:rsid w:val="00476145"/>
    <w:rsid w:val="004812B9"/>
    <w:rsid w:val="004840D5"/>
    <w:rsid w:val="004846DE"/>
    <w:rsid w:val="004A109A"/>
    <w:rsid w:val="004C5605"/>
    <w:rsid w:val="004E7503"/>
    <w:rsid w:val="004E7EFE"/>
    <w:rsid w:val="004F2E00"/>
    <w:rsid w:val="005035DD"/>
    <w:rsid w:val="00504A5D"/>
    <w:rsid w:val="0051469C"/>
    <w:rsid w:val="005177C7"/>
    <w:rsid w:val="00527996"/>
    <w:rsid w:val="00533F98"/>
    <w:rsid w:val="005362BC"/>
    <w:rsid w:val="00537683"/>
    <w:rsid w:val="00544620"/>
    <w:rsid w:val="00545350"/>
    <w:rsid w:val="005453C4"/>
    <w:rsid w:val="00545DF7"/>
    <w:rsid w:val="005465E2"/>
    <w:rsid w:val="00550C7D"/>
    <w:rsid w:val="00570B19"/>
    <w:rsid w:val="00583D97"/>
    <w:rsid w:val="00591384"/>
    <w:rsid w:val="00592208"/>
    <w:rsid w:val="005A2982"/>
    <w:rsid w:val="005B1E56"/>
    <w:rsid w:val="005B27E1"/>
    <w:rsid w:val="005B5760"/>
    <w:rsid w:val="005C04B8"/>
    <w:rsid w:val="005D68C8"/>
    <w:rsid w:val="005E417E"/>
    <w:rsid w:val="005E56F6"/>
    <w:rsid w:val="005E60BC"/>
    <w:rsid w:val="005F32B0"/>
    <w:rsid w:val="005F3D13"/>
    <w:rsid w:val="005F7113"/>
    <w:rsid w:val="00606514"/>
    <w:rsid w:val="006132A0"/>
    <w:rsid w:val="00620523"/>
    <w:rsid w:val="00621D00"/>
    <w:rsid w:val="00633719"/>
    <w:rsid w:val="006358E4"/>
    <w:rsid w:val="006446A3"/>
    <w:rsid w:val="006525E3"/>
    <w:rsid w:val="0066293D"/>
    <w:rsid w:val="00672B9A"/>
    <w:rsid w:val="00676077"/>
    <w:rsid w:val="00677683"/>
    <w:rsid w:val="00686EFC"/>
    <w:rsid w:val="00691641"/>
    <w:rsid w:val="00695A8C"/>
    <w:rsid w:val="006A45C8"/>
    <w:rsid w:val="006B46CB"/>
    <w:rsid w:val="006C3BEC"/>
    <w:rsid w:val="006D355D"/>
    <w:rsid w:val="006E2CA1"/>
    <w:rsid w:val="006E3BF9"/>
    <w:rsid w:val="006E5E1D"/>
    <w:rsid w:val="006E77B5"/>
    <w:rsid w:val="006E7E1F"/>
    <w:rsid w:val="006F154E"/>
    <w:rsid w:val="006F1B73"/>
    <w:rsid w:val="0070318A"/>
    <w:rsid w:val="00713A4F"/>
    <w:rsid w:val="007148D2"/>
    <w:rsid w:val="00714D39"/>
    <w:rsid w:val="00717033"/>
    <w:rsid w:val="00720010"/>
    <w:rsid w:val="007521B7"/>
    <w:rsid w:val="00752EA2"/>
    <w:rsid w:val="007551DF"/>
    <w:rsid w:val="00775444"/>
    <w:rsid w:val="00781B31"/>
    <w:rsid w:val="00782138"/>
    <w:rsid w:val="007864CB"/>
    <w:rsid w:val="007A0A68"/>
    <w:rsid w:val="007A2952"/>
    <w:rsid w:val="007A3982"/>
    <w:rsid w:val="007A4CE4"/>
    <w:rsid w:val="007B256F"/>
    <w:rsid w:val="007C249B"/>
    <w:rsid w:val="007C5E85"/>
    <w:rsid w:val="007C6C66"/>
    <w:rsid w:val="007D6C91"/>
    <w:rsid w:val="007E29C9"/>
    <w:rsid w:val="007F3B28"/>
    <w:rsid w:val="007F51D2"/>
    <w:rsid w:val="007F5E6E"/>
    <w:rsid w:val="007F79B6"/>
    <w:rsid w:val="00804235"/>
    <w:rsid w:val="0080670C"/>
    <w:rsid w:val="00811252"/>
    <w:rsid w:val="008129BE"/>
    <w:rsid w:val="008163D1"/>
    <w:rsid w:val="00824688"/>
    <w:rsid w:val="00827AD8"/>
    <w:rsid w:val="00832464"/>
    <w:rsid w:val="00847DD8"/>
    <w:rsid w:val="008550CC"/>
    <w:rsid w:val="008555BC"/>
    <w:rsid w:val="00860629"/>
    <w:rsid w:val="00862D08"/>
    <w:rsid w:val="00874DC0"/>
    <w:rsid w:val="00874FF7"/>
    <w:rsid w:val="00882125"/>
    <w:rsid w:val="008959E7"/>
    <w:rsid w:val="008A1D49"/>
    <w:rsid w:val="008A2DA9"/>
    <w:rsid w:val="008A456A"/>
    <w:rsid w:val="008A74C9"/>
    <w:rsid w:val="008B06C0"/>
    <w:rsid w:val="008B35B0"/>
    <w:rsid w:val="008D3D26"/>
    <w:rsid w:val="008D6D72"/>
    <w:rsid w:val="008D7093"/>
    <w:rsid w:val="008E01E9"/>
    <w:rsid w:val="008E3577"/>
    <w:rsid w:val="008E45F6"/>
    <w:rsid w:val="008E749D"/>
    <w:rsid w:val="008F0516"/>
    <w:rsid w:val="008F0C98"/>
    <w:rsid w:val="008F432A"/>
    <w:rsid w:val="00904A98"/>
    <w:rsid w:val="00904EFD"/>
    <w:rsid w:val="009210EA"/>
    <w:rsid w:val="00924D9B"/>
    <w:rsid w:val="0094274F"/>
    <w:rsid w:val="00944087"/>
    <w:rsid w:val="00947F08"/>
    <w:rsid w:val="009616AA"/>
    <w:rsid w:val="009744DA"/>
    <w:rsid w:val="00995D25"/>
    <w:rsid w:val="00997D3C"/>
    <w:rsid w:val="009A79FB"/>
    <w:rsid w:val="009B61FD"/>
    <w:rsid w:val="009C479E"/>
    <w:rsid w:val="009C6192"/>
    <w:rsid w:val="009D1779"/>
    <w:rsid w:val="009D524B"/>
    <w:rsid w:val="009E0CE0"/>
    <w:rsid w:val="009E19E2"/>
    <w:rsid w:val="009E318F"/>
    <w:rsid w:val="009E5018"/>
    <w:rsid w:val="00A30A94"/>
    <w:rsid w:val="00A46813"/>
    <w:rsid w:val="00A55BCF"/>
    <w:rsid w:val="00A563A9"/>
    <w:rsid w:val="00A64288"/>
    <w:rsid w:val="00A64545"/>
    <w:rsid w:val="00A70304"/>
    <w:rsid w:val="00A7059C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123"/>
    <w:rsid w:val="00AE0B07"/>
    <w:rsid w:val="00AE5FE4"/>
    <w:rsid w:val="00AF3830"/>
    <w:rsid w:val="00AF7E9A"/>
    <w:rsid w:val="00B00321"/>
    <w:rsid w:val="00B03C3A"/>
    <w:rsid w:val="00B03C75"/>
    <w:rsid w:val="00B057FE"/>
    <w:rsid w:val="00B11738"/>
    <w:rsid w:val="00B15E89"/>
    <w:rsid w:val="00B24F17"/>
    <w:rsid w:val="00B405A8"/>
    <w:rsid w:val="00B45749"/>
    <w:rsid w:val="00B51BF7"/>
    <w:rsid w:val="00B52018"/>
    <w:rsid w:val="00B60BB9"/>
    <w:rsid w:val="00B62D0D"/>
    <w:rsid w:val="00B80901"/>
    <w:rsid w:val="00B84E60"/>
    <w:rsid w:val="00B93794"/>
    <w:rsid w:val="00B96DF4"/>
    <w:rsid w:val="00B97862"/>
    <w:rsid w:val="00BA05A4"/>
    <w:rsid w:val="00BB3B0B"/>
    <w:rsid w:val="00BB6E7D"/>
    <w:rsid w:val="00BC7E6E"/>
    <w:rsid w:val="00BD021A"/>
    <w:rsid w:val="00BD1232"/>
    <w:rsid w:val="00BF39FB"/>
    <w:rsid w:val="00BF5DF8"/>
    <w:rsid w:val="00C1314A"/>
    <w:rsid w:val="00C160AE"/>
    <w:rsid w:val="00C2176B"/>
    <w:rsid w:val="00C21F46"/>
    <w:rsid w:val="00C3518E"/>
    <w:rsid w:val="00C5385D"/>
    <w:rsid w:val="00C619D6"/>
    <w:rsid w:val="00C642F0"/>
    <w:rsid w:val="00C72050"/>
    <w:rsid w:val="00C72A0A"/>
    <w:rsid w:val="00C75268"/>
    <w:rsid w:val="00C94AC3"/>
    <w:rsid w:val="00C97A5D"/>
    <w:rsid w:val="00CB1C30"/>
    <w:rsid w:val="00CB5CEB"/>
    <w:rsid w:val="00CC1D3E"/>
    <w:rsid w:val="00CC2802"/>
    <w:rsid w:val="00CC7078"/>
    <w:rsid w:val="00CD11A6"/>
    <w:rsid w:val="00CD24C0"/>
    <w:rsid w:val="00CD2FCC"/>
    <w:rsid w:val="00CD7F6D"/>
    <w:rsid w:val="00CE1EAA"/>
    <w:rsid w:val="00CE3A7E"/>
    <w:rsid w:val="00CF3A0A"/>
    <w:rsid w:val="00D05080"/>
    <w:rsid w:val="00D138F9"/>
    <w:rsid w:val="00D2196A"/>
    <w:rsid w:val="00D26238"/>
    <w:rsid w:val="00D32A21"/>
    <w:rsid w:val="00D33C28"/>
    <w:rsid w:val="00D42D4D"/>
    <w:rsid w:val="00D47CB7"/>
    <w:rsid w:val="00D513FD"/>
    <w:rsid w:val="00D55223"/>
    <w:rsid w:val="00D65BE9"/>
    <w:rsid w:val="00D83ED6"/>
    <w:rsid w:val="00D915CD"/>
    <w:rsid w:val="00D93BBA"/>
    <w:rsid w:val="00DA0B13"/>
    <w:rsid w:val="00DA2A8A"/>
    <w:rsid w:val="00DB421A"/>
    <w:rsid w:val="00DC076B"/>
    <w:rsid w:val="00DC78F6"/>
    <w:rsid w:val="00DD1AF8"/>
    <w:rsid w:val="00DD2AA3"/>
    <w:rsid w:val="00DD7955"/>
    <w:rsid w:val="00DE1EDA"/>
    <w:rsid w:val="00DE213E"/>
    <w:rsid w:val="00DF543D"/>
    <w:rsid w:val="00E00356"/>
    <w:rsid w:val="00E02315"/>
    <w:rsid w:val="00E12CC7"/>
    <w:rsid w:val="00E2188B"/>
    <w:rsid w:val="00E406FE"/>
    <w:rsid w:val="00E461DF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D6B9A"/>
    <w:rsid w:val="00EF6CF1"/>
    <w:rsid w:val="00F04228"/>
    <w:rsid w:val="00F044C1"/>
    <w:rsid w:val="00F070FA"/>
    <w:rsid w:val="00F12F01"/>
    <w:rsid w:val="00F1791A"/>
    <w:rsid w:val="00F358A8"/>
    <w:rsid w:val="00F439CB"/>
    <w:rsid w:val="00F56ED2"/>
    <w:rsid w:val="00F80FD1"/>
    <w:rsid w:val="00F8181A"/>
    <w:rsid w:val="00F87FFD"/>
    <w:rsid w:val="00F94562"/>
    <w:rsid w:val="00FB08CB"/>
    <w:rsid w:val="00FB15F3"/>
    <w:rsid w:val="00FB1AB7"/>
    <w:rsid w:val="00FB6E14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C14433-AEB8-4442-8BEE-CBD11E8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D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74D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72A0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72A0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3A402D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3A402D"/>
    <w:rPr>
      <w:rFonts w:ascii="Calibri" w:hAnsi="Calibri" w:cs="Calibri"/>
    </w:rPr>
  </w:style>
  <w:style w:type="paragraph" w:customStyle="1" w:styleId="Standard">
    <w:name w:val="Standard"/>
    <w:uiPriority w:val="99"/>
    <w:rsid w:val="003A402D"/>
    <w:pPr>
      <w:widowControl w:val="0"/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E461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0E8D"/>
    <w:rPr>
      <w:rFonts w:ascii="Tahoma" w:eastAsia="Times New Roman" w:hAnsi="Tahoma" w:cs="Tahoma"/>
      <w:sz w:val="16"/>
      <w:szCs w:val="16"/>
    </w:rPr>
  </w:style>
  <w:style w:type="character" w:customStyle="1" w:styleId="WW8Num4z2">
    <w:name w:val="WW8Num4z2"/>
    <w:rsid w:val="002D3866"/>
    <w:rPr>
      <w:rFonts w:ascii="Wingdings" w:hAnsi="Wingdings" w:cs="Wingdings"/>
    </w:rPr>
  </w:style>
  <w:style w:type="character" w:styleId="Uwydatnienie">
    <w:name w:val="Emphasis"/>
    <w:uiPriority w:val="20"/>
    <w:qFormat/>
    <w:rsid w:val="00DC076B"/>
    <w:rPr>
      <w:i/>
      <w:iCs/>
    </w:rPr>
  </w:style>
  <w:style w:type="character" w:customStyle="1" w:styleId="tytulakt1">
    <w:name w:val="tytul_akt1"/>
    <w:rsid w:val="00DC076B"/>
    <w:rPr>
      <w:b/>
      <w:bCs/>
      <w:vanish w:val="0"/>
      <w:webHidden w:val="0"/>
      <w:color w:val="284B75"/>
      <w:sz w:val="18"/>
      <w:szCs w:val="18"/>
      <w:specVanish w:val="0"/>
    </w:rPr>
  </w:style>
  <w:style w:type="paragraph" w:customStyle="1" w:styleId="CVNormal">
    <w:name w:val="CV Normal"/>
    <w:basedOn w:val="Normalny"/>
    <w:rsid w:val="005F3D13"/>
    <w:pPr>
      <w:suppressAutoHyphens/>
      <w:ind w:left="113" w:right="113"/>
    </w:pPr>
    <w:rPr>
      <w:rFonts w:ascii="Arial Narrow" w:eastAsia="Calibri" w:hAnsi="Arial Narrow"/>
      <w:sz w:val="20"/>
      <w:szCs w:val="20"/>
      <w:lang w:val="en-US" w:eastAsia="ar-SA"/>
    </w:rPr>
  </w:style>
  <w:style w:type="paragraph" w:customStyle="1" w:styleId="Bezodstpw1">
    <w:name w:val="Bez odstępów1"/>
    <w:rsid w:val="007A4CE4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330C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B0F9-7BC5-4FE3-8E96-CE93A81A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Anna Pragłowska</cp:lastModifiedBy>
  <cp:revision>40</cp:revision>
  <cp:lastPrinted>2017-11-23T08:37:00Z</cp:lastPrinted>
  <dcterms:created xsi:type="dcterms:W3CDTF">2015-11-27T13:17:00Z</dcterms:created>
  <dcterms:modified xsi:type="dcterms:W3CDTF">2018-12-12T07:00:00Z</dcterms:modified>
</cp:coreProperties>
</file>