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ilvl w:val="0"/>
          <w:numId w:val="0"/>
        </w:numPr>
        <w:ind w:left="0"/>
        <w:spacing w:before="0"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numPr>
          <w:ilvl w:val="0"/>
          <w:numId w:val="0"/>
        </w:numPr>
        <w:ind w:left="0"/>
        <w:spacing w:before="0"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numPr>
          <w:ilvl w:val="0"/>
          <w:numId w:val="0"/>
        </w:numPr>
        <w:ind w:left="0"/>
        <w:spacing w:before="0" w:after="2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pStyle w:val="para25"/>
        <w:numPr>
          <w:ilvl w:val="0"/>
          <w:numId w:val="0"/>
        </w:numPr>
        <w:ind w:left="0"/>
        <w:rPr>
          <w:bCs/>
          <w:caps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lang w:bidi="hi-in"/>
        </w:rPr>
        <w:t xml:space="preserve"> </w:t>
      </w:r>
    </w:p>
    <w:p>
      <w:pPr>
        <w:pStyle w:val="para9"/>
        <w:numPr>
          <w:ilvl w:val="0"/>
          <w:numId w:val="1"/>
        </w:numPr>
        <w:ind w:left="283" w:hanging="283"/>
        <w:rPr>
          <w:rFonts w:cs="Calibri"/>
          <w:szCs w:val="24"/>
        </w:rPr>
      </w:pPr>
      <w:r>
        <w:rPr>
          <w:rFonts w:cs="Calibri"/>
          <w:szCs w:val="24"/>
        </w:rP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55" w:type="dxa"/>
        <w:tblW w:w="9606" w:type="dxa"/>
        <w:tblLook w:val="00A0" w:firstRow="1" w:lastRow="0" w:firstColumn="1" w:lastColumn="0" w:noHBand="0" w:noVBand="0"/>
      </w:tblPr>
      <w:tblGrid>
        <w:gridCol w:w="4642"/>
        <w:gridCol w:w="4964"/>
      </w:tblGrid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Basic Web Development for Business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IHM-TP-03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widowControl/>
              <w:rPr>
                <w:lang w:bidi="hi-in"/>
              </w:rPr>
            </w:pPr>
            <w:r>
              <w:rPr>
                <w:lang w:bidi="hi-in"/>
              </w:rPr>
              <w:t>zajęcia: kształcenia specjalizacyjnego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Usytuowanie przedmiotu w planie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9594" w:type="dxa"/>
        <w:tblLook w:val="0600" w:firstRow="0" w:lastRow="0" w:firstColumn="0" w:lastColumn="0" w:noHBand="1" w:noVBand="1"/>
      </w:tblPr>
      <w:tblGrid>
        <w:gridCol w:w="1599"/>
        <w:gridCol w:w="1599"/>
        <w:gridCol w:w="1599"/>
        <w:gridCol w:w="1599"/>
        <w:gridCol w:w="1599"/>
        <w:gridCol w:w="1599"/>
      </w:tblGrid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30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pPr>
        <w:numPr>
          <w:ilvl w:val="0"/>
          <w:numId w:val="3"/>
        </w:numPr>
        <w:ind w:left="0" w:firstLine="0"/>
      </w:pPr>
      <w:r>
        <w:t xml:space="preserve">C_01 - student zna podstawy technologii HTML i CSS </w:t>
      </w:r>
    </w:p>
    <w:p>
      <w:pPr>
        <w:numPr>
          <w:ilvl w:val="0"/>
          <w:numId w:val="3"/>
        </w:numPr>
        <w:ind w:left="0" w:firstLine="0"/>
      </w:pPr>
      <w:r>
        <w:t>C_02 - student potrafi stworzyć stronę internetową na platformie Wordpress</w:t>
      </w:r>
    </w:p>
    <w:p>
      <w:pPr>
        <w:numPr>
          <w:ilvl w:val="0"/>
          <w:numId w:val="3"/>
        </w:numPr>
        <w:ind w:left="0" w:firstLine="0"/>
      </w:pPr>
      <w:r>
        <w:t>C_03 - student potrafi umieścić stronę na serwerze</w:t>
      </w:r>
    </w:p>
    <w:p>
      <w:pPr>
        <w:numPr>
          <w:ilvl w:val="0"/>
          <w:numId w:val="3"/>
        </w:numPr>
        <w:ind w:left="0" w:firstLine="0"/>
      </w:pPr>
      <w:r>
        <w:t>C_04 - student potrafi samodzielnie stworzyć prostą stronę firmową z użyciem poznanych technologii, zawierającą wszystkie istotne elementy dla funkcjonowania małej firmy (formularz kontaktowy, widgety mediów społecznościowych, mapkę z lokalizacją itp.)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Wymagania wstępne w zakresie wiedzy, umiejętności i innych kompetencji</w:t>
      </w:r>
      <w:r/>
    </w:p>
    <w:p>
      <w:pPr>
        <w:numPr>
          <w:ilvl w:val="0"/>
          <w:numId w:val="3"/>
        </w:numPr>
        <w:ind w:left="0" w:firstLine="0"/>
      </w:pPr>
      <w:r>
        <w:t>Średnio zaawansowana umiejętność obsługi komputera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</w:rPr>
        <w:t xml:space="preserve">Efekty uczenia się dla zajęć, wraz z odniesieniem do kierunkowych efektów uczenia się </w:t>
      </w:r>
      <w:r/>
    </w:p>
    <w:tbl>
      <w:tblPr>
        <w:tblStyle w:val="TableNormal"/>
        <w:name w:val="Table3"/>
        <w:tabOrder w:val="0"/>
        <w:jc w:val="left"/>
        <w:tblInd w:w="-55" w:type="dxa"/>
        <w:tblW w:w="9885" w:type="dxa"/>
        <w:tblLook w:val="01E0" w:firstRow="1" w:lastRow="1" w:firstColumn="1" w:lastColumn="1" w:noHBand="0" w:noVBand="0"/>
      </w:tblPr>
      <w:tblGrid>
        <w:gridCol w:w="949"/>
        <w:gridCol w:w="6813"/>
        <w:gridCol w:w="2123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Lp.</w:t>
            </w:r>
            <w:r>
              <w:rPr>
                <w:rFonts w:cs="Calibri"/>
                <w:i/>
              </w:rPr>
            </w:r>
          </w:p>
        </w:tc>
        <w:tc>
          <w:tcPr>
            <w:tcW w:w="681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Opis efektów kształcenia</w:t>
            </w:r>
            <w:r>
              <w:rPr>
                <w:rFonts w:cs="Calibri"/>
                <w:i/>
              </w:rPr>
            </w:r>
          </w:p>
        </w:tc>
        <w:tc>
          <w:tcPr>
            <w:tcW w:w="212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Odniesienie do kierunkowych efektów kształcenia</w:t>
            </w:r>
            <w:r>
              <w:rPr>
                <w:rFonts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ogólną wiedzę z zakresu nauk humanistycznych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ogólną wiedzę filologiczną mającą zastosowanie w działalności zawodowej związanej z tłumaczeniami i kontaktami międzynarodowymi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podstawową wiedzę z zakresu analizy językoznawczej próbek i tekstów języka angielskiego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ma podstawową wiedzę językoznawczą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potrafi sprawnie posługiwać się językiem angielskim na poziomie C1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potrafi argumentować, polemizować i rzeczowo uzasadniać swój punkt widzenia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potrafi stosować technologie informacyjne w celu tworzenia stron internetowych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kompetencje społeczne i osobowe takie, jak: kreatywność, umiejętności określenia własnych zainteresowań i  rozwiązywania problemów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  <w:szCs w:val="24"/>
        </w:rPr>
        <w:t>Treści kształcenia – oddzielnie dla każdej formy zajęć dydaktycznych</w:t>
      </w:r>
      <w:r/>
    </w:p>
    <w:tbl>
      <w:tblPr>
        <w:tblStyle w:val="TableNormal"/>
        <w:name w:val="Table4"/>
        <w:tabOrder w:val="0"/>
        <w:jc w:val="left"/>
        <w:tblInd w:w="-55" w:type="dxa"/>
        <w:tblW w:w="10046" w:type="dxa"/>
        <w:tblLook w:val="00A0" w:firstRow="1" w:lastRow="0" w:firstColumn="1" w:lastColumn="0" w:noHBand="0" w:noVBand="0"/>
      </w:tblPr>
      <w:tblGrid>
        <w:gridCol w:w="796"/>
        <w:gridCol w:w="8382"/>
        <w:gridCol w:w="868"/>
      </w:tblGrid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Lp.</w:t>
            </w: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Tematyka zajęć – szczegółowy opis bloków tematycznych wg form dydaktycznych</w:t>
            </w:r>
            <w:r>
              <w:rPr>
                <w:rFonts w:cs="Calibri"/>
              </w:rPr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Liczba godzin</w:t>
            </w: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Introduction to the course: basic concepts, goals of the course, and an overview of technologies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Fundamentals of HTML and web page structure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A course in CSS and web page layout and design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Uploading a website / web page to a server and managing it there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Using Wordpress to create and manage a website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Creating a basic company website with all the essential functionality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408" w:hRule="atLeast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Suma: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</w:rPr>
        <w:t>Metody weryfikacji efektów kształcenia  /w odniesieniu do poszczególnych efektów/</w:t>
      </w:r>
      <w:r/>
    </w:p>
    <w:tbl>
      <w:tblPr>
        <w:tblStyle w:val="TableNormal"/>
        <w:name w:val="Table5"/>
        <w:tabOrder w:val="0"/>
        <w:jc w:val="left"/>
        <w:tblInd w:w="-55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907"/>
        <w:gridCol w:w="1346"/>
        <w:gridCol w:w="1583"/>
        <w:gridCol w:w="1500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Efekt kształcenia</w:t>
            </w:r>
            <w:r>
              <w:rPr>
                <w:rFonts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Forma weryfikacji</w:t>
            </w:r>
            <w:r>
              <w:rPr>
                <w:rFonts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ustny</w:t>
            </w:r>
            <w:r>
              <w:rPr>
                <w:rFonts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pisemny</w:t>
            </w:r>
            <w:r>
              <w:rPr>
                <w:rFonts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Kolokwium</w:t>
            </w:r>
            <w:r>
              <w:rPr>
                <w:rFonts w:cs="Calibri"/>
                <w:i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Projekt</w:t>
            </w:r>
            <w:r>
              <w:rPr>
                <w:rFonts w:cs="Calibri"/>
                <w:i/>
              </w:rPr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Sprawdzian wejściowy</w:t>
            </w:r>
            <w:r>
              <w:rPr>
                <w:rFonts w:cs="Calibri"/>
                <w:i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Sprawozdanie</w:t>
            </w:r>
            <w:r>
              <w:rPr>
                <w:rFonts w:cs="Calibri"/>
                <w:i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Inne</w:t>
            </w:r>
            <w:r>
              <w:rPr>
                <w:rFonts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C1−C12</w:t>
            </w:r>
          </w:p>
        </w:tc>
        <w:tc>
          <w:tcPr>
            <w:tcW w:w="74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komputerów i projektora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Sposoby oceny</w:t>
      </w:r>
      <w:r/>
    </w:p>
    <w:p>
      <w:pPr>
        <w:numPr>
          <w:ilvl w:val="0"/>
          <w:numId w:val="3"/>
        </w:numPr>
        <w:ind w:left="1440" w:firstLine="720"/>
        <w:rPr>
          <w:b/>
        </w:rPr>
      </w:pPr>
      <w:r>
        <w:rPr>
          <w:b/>
        </w:rPr>
        <w:t>Ocena formująca</w:t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F1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F2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F4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4</w:t>
            </w:r>
          </w:p>
        </w:tc>
      </w:tr>
    </w:tbl>
    <w:p>
      <w:pPr>
        <w:numPr>
          <w:ilvl w:val="0"/>
          <w:numId w:val="3"/>
        </w:numPr>
        <w:ind w:left="1440" w:firstLine="720"/>
        <w:rPr>
          <w:b/>
        </w:rPr>
      </w:pPr>
      <w:r>
        <w:rPr>
          <w:b/>
        </w:rP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Zaliczenie tematyki ćwiczeń na podstawie projektu F1-F4 – średnia zwykła</w:t>
            </w:r>
          </w:p>
        </w:tc>
      </w:tr>
    </w:tbl>
    <w:p>
      <w:pPr>
        <w:pStyle w:val="para9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55" w:type="dxa"/>
        <w:tblW w:w="9700" w:type="dxa"/>
        <w:tblLook w:val="01E0" w:firstRow="1" w:lastRow="1" w:firstColumn="1" w:lastColumn="1" w:noHBand="0" w:noVBand="0"/>
      </w:tblPr>
      <w:tblGrid>
        <w:gridCol w:w="1385"/>
        <w:gridCol w:w="1663"/>
        <w:gridCol w:w="1663"/>
        <w:gridCol w:w="1663"/>
        <w:gridCol w:w="1663"/>
        <w:gridCol w:w="1663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Efekt kształcenia (przedmiotu)</w:t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3,5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4,5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5</w:t>
            </w:r>
            <w:r>
              <w:rPr>
                <w:rFonts w:cs="Calibri"/>
                <w:sz w:val="18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  <w:p>
            <w:pPr>
              <w:numPr>
                <w:ilvl w:val="0"/>
                <w:numId w:val="3"/>
              </w:numPr>
              <w:ind w:left="0" w:firstLine="0"/>
            </w:pPr>
            <w:r/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3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3,5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4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4,5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5 z projektów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  <w:szCs w:val="24"/>
        </w:rPr>
        <w:t>Literatura podstawowa i uzupełniająca</w:t>
      </w:r>
      <w:r/>
    </w:p>
    <w:p>
      <w:pPr>
        <w:numPr>
          <w:ilvl w:val="0"/>
          <w:numId w:val="3"/>
        </w:numPr>
        <w:ind w:left="0" w:firstLine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u w:color="auto" w:val="single"/>
        </w:rPr>
      </w:pPr>
      <w:r>
        <w:rPr>
          <w:u w:color="auto" w:val="single"/>
        </w:rP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50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3502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Zatwierdzenie karty przedmiotu do realizacji</w:t>
      </w:r>
    </w:p>
    <w:p>
      <w:pPr>
        <w:numPr>
          <w:ilvl w:val="0"/>
          <w:numId w:val="3"/>
        </w:numPr>
        <w:ind w:left="0" w:firstLine="0"/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Calibri"/>
        </w:rPr>
        <w:t xml:space="preserve">1. </w:t>
      </w:r>
      <w:r>
        <w:t>Odpowiedzialny za przedmiot: mgr Paweł Cisło</w:t>
      </w:r>
    </w:p>
    <w:p>
      <w:pPr>
        <w:numPr>
          <w:ilvl w:val="0"/>
          <w:numId w:val="3"/>
        </w:numPr>
        <w:ind w:left="0" w:firstLine="0"/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Calibri"/>
        </w:rPr>
        <w:t xml:space="preserve">2. </w:t>
      </w:r>
      <w:r>
        <w:t>Dyrektor Instytutu: dr Agnieszka Gocal</w:t>
      </w:r>
    </w:p>
    <w:p>
      <w:pPr>
        <w:numPr>
          <w:ilvl w:val="0"/>
          <w:numId w:val="3"/>
        </w:numPr>
        <w:ind w:left="0" w:firstLine="360"/>
      </w:pPr>
      <w:r/>
    </w:p>
    <w:p>
      <w:pPr>
        <w:numPr>
          <w:ilvl w:val="0"/>
          <w:numId w:val="3"/>
        </w:numPr>
        <w:ind w:left="0" w:firstLine="360"/>
      </w:pPr>
      <w:r>
        <w:t>Przemyśl, data 10.08.2019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951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Droid Sans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SimSu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numPr>
        <w:ilvl w:val="0"/>
        <w:numId w:val="3"/>
      </w:numPr>
      <w:ind w:left="0" w:right="360" w:firstLine="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ngF9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QAAADsAQAAAAAAAI4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38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numPr>
                              <w:ilvl w:val="0"/>
                              <w:numId w:val="3"/>
                            </w:numPr>
                            <w:ind w:left="0" w:firstLine="0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60pt;height:24.60pt;z-index:251658241;mso-wrap-distance-left:0.00pt;mso-wrap-distance-top:0.00pt;mso-wrap-distance-right:0.00pt;mso-wrap-distance-bottom:0.00pt;mso-wrap-style:square" stroked="f" filled="f" v:ext="SMDATA_12_ngF9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QAAADsAQAAAAAAAI4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numPr>
                        <w:ilvl w:val="0"/>
                        <w:numId w:val="3"/>
                      </w:numPr>
                      <w:ind w:left="0" w:firstLine="0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numPr>
        <w:ilvl w:val="0"/>
        <w:numId w:val="3"/>
      </w:numPr>
      <w:ind w:left="0" w:firstLine="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567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C_%1"/>
      <w:lvlJc w:val="left"/>
      <w:pPr>
        <w:ind w:left="0" w:hanging="0"/>
      </w:pPr>
    </w:lvl>
    <w:lvl w:ilvl="1">
      <w:start w:val="1"/>
      <w:numFmt w:val="decimal"/>
      <w:suff w:val="tab"/>
      <w:lvlText w:val="C%2"/>
      <w:lvlJc w:val="left"/>
      <w:pPr>
        <w:ind w:left="0" w:hanging="0"/>
      </w:pPr>
    </w:lvl>
    <w:lvl w:ilvl="2">
      <w:start w:val="1"/>
      <w:numFmt w:val="decimal"/>
      <w:suff w:val="tab"/>
      <w:lvlText w:val="C%3"/>
      <w:lvlJc w:val="left"/>
      <w:pPr>
        <w:ind w:left="0" w:hanging="0"/>
      </w:pPr>
    </w:lvl>
    <w:lvl w:ilvl="3">
      <w:start w:val="1"/>
      <w:numFmt w:val="decimal"/>
      <w:suff w:val="tab"/>
      <w:lvlText w:val="C%4"/>
      <w:lvlJc w:val="left"/>
      <w:pPr>
        <w:ind w:left="0" w:hanging="0"/>
      </w:pPr>
    </w:lvl>
    <w:lvl w:ilvl="4">
      <w:start w:val="1"/>
      <w:numFmt w:val="decimal"/>
      <w:suff w:val="tab"/>
      <w:lvlText w:val="C%5"/>
      <w:lvlJc w:val="left"/>
      <w:pPr>
        <w:ind w:left="0" w:hanging="0"/>
      </w:pPr>
    </w:lvl>
    <w:lvl w:ilvl="5">
      <w:start w:val="1"/>
      <w:numFmt w:val="decimal"/>
      <w:suff w:val="tab"/>
      <w:lvlText w:val="C%6"/>
      <w:lvlJc w:val="left"/>
      <w:pPr>
        <w:ind w:left="0" w:hanging="0"/>
      </w:pPr>
    </w:lvl>
    <w:lvl w:ilvl="6">
      <w:start w:val="1"/>
      <w:numFmt w:val="decimal"/>
      <w:suff w:val="tab"/>
      <w:lvlText w:val="C%7"/>
      <w:lvlJc w:val="left"/>
      <w:pPr>
        <w:ind w:left="0" w:hanging="0"/>
      </w:pPr>
    </w:lvl>
    <w:lvl w:ilvl="7">
      <w:start w:val="1"/>
      <w:numFmt w:val="decimal"/>
      <w:suff w:val="tab"/>
      <w:lvlText w:val="C%8"/>
      <w:lvlJc w:val="left"/>
      <w:pPr>
        <w:ind w:left="0" w:hanging="0"/>
      </w:pPr>
    </w:lvl>
    <w:lvl w:ilvl="8">
      <w:start w:val="1"/>
      <w:numFmt w:val="decimal"/>
      <w:suff w:val="tab"/>
      <w:lvlText w:val="C%9"/>
      <w:lvlJc w:val="left"/>
      <w:pPr>
        <w:ind w:left="0" w:hanging="0"/>
      </w:pPr>
    </w:lvl>
  </w:abstractNum>
  <w:abstractNum w:abstractNumId="3">
    <w:multiLevelType w:val="hybridMultilevel"/>
    <w:name w:val="Numbered list 3"/>
    <w:lvl w:ilvl="0">
      <w:start w:val="1"/>
      <w:numFmt w:val="ordinal"/>
      <w:pStyle w:val="para0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97" w:hanging="0"/>
      </w:pPr>
    </w:lvl>
    <w:lvl w:ilvl="1">
      <w:start w:val="1"/>
      <w:numFmt w:val="decimal"/>
      <w:suff w:val="tab"/>
      <w:lvlText w:val="%1.%2."/>
      <w:lvlJc w:val="left"/>
      <w:pPr>
        <w:ind w:left="141" w:hanging="0"/>
      </w:pPr>
    </w:lvl>
    <w:lvl w:ilvl="2">
      <w:start w:val="1"/>
      <w:numFmt w:val="decimal"/>
      <w:suff w:val="tab"/>
      <w:lvlText w:val="%1.%2.%3."/>
      <w:lvlJc w:val="left"/>
      <w:pPr>
        <w:ind w:left="282" w:hanging="0"/>
      </w:pPr>
    </w:lvl>
    <w:lvl w:ilvl="3">
      <w:start w:val="1"/>
      <w:numFmt w:val="decimal"/>
      <w:suff w:val="tab"/>
      <w:lvlText w:val="%1.%2.%3.%4."/>
      <w:lvlJc w:val="left"/>
      <w:pPr>
        <w:ind w:left="423" w:hanging="0"/>
      </w:pPr>
    </w:lvl>
    <w:lvl w:ilvl="4">
      <w:start w:val="1"/>
      <w:numFmt w:val="decimal"/>
      <w:suff w:val="tab"/>
      <w:lvlText w:val="%1.%2.%3.%4.%5."/>
      <w:lvlJc w:val="left"/>
      <w:pPr>
        <w:ind w:left="564" w:hanging="0"/>
      </w:pPr>
    </w:lvl>
    <w:lvl w:ilvl="5">
      <w:start w:val="1"/>
      <w:numFmt w:val="decimal"/>
      <w:suff w:val="tab"/>
      <w:lvlText w:val="%1.%2.%3.%4.%5.%6."/>
      <w:lvlJc w:val="left"/>
      <w:pPr>
        <w:ind w:left="705" w:hanging="0"/>
      </w:pPr>
    </w:lvl>
    <w:lvl w:ilvl="6">
      <w:start w:val="1"/>
      <w:numFmt w:val="decimal"/>
      <w:suff w:val="tab"/>
      <w:lvlText w:val="%1.%2.%3.%4.%5.%6.%7."/>
      <w:lvlJc w:val="left"/>
      <w:pPr>
        <w:ind w:left="846" w:hanging="0"/>
      </w:pPr>
    </w:lvl>
    <w:lvl w:ilvl="7">
      <w:start w:val="1"/>
      <w:numFmt w:val="decimal"/>
      <w:suff w:val="tab"/>
      <w:lvlText w:val="%1.%2.%3.%4.%5.%6.%7.%8."/>
      <w:lvlJc w:val="left"/>
      <w:pPr>
        <w:ind w:left="98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128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66"/>
    <w:tmLastPosCaret>
      <w:tmLastPosPgfIdx w:val="0"/>
      <w:tmLastPosIdx w:val="146"/>
    </w:tmLastPosCaret>
    <w:tmLastPosAnchor>
      <w:tmLastPosPgfIdx w:val="0"/>
      <w:tmLastPosIdx w:val="0"/>
    </w:tmLastPosAnchor>
    <w:tmLastPosTblRect w:left="0" w:top="0" w:right="0" w:bottom="0"/>
  </w:tmLastPos>
  <w:tmAppRevision w:date="1568473502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numPr>
          <w:ilvl w:val="0"/>
          <w:numId w:val="3"/>
        </w:numPr>
        <w:ind w:left="0" w:firstLine="0"/>
        <w:spacing w:before="57"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before="0"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numPr>
        <w:ilvl w:val="0"/>
        <w:numId w:val="0"/>
      </w:numPr>
      <w:ind w:left="0"/>
      <w:spacing w:before="0" w:after="0"/>
      <w:outlineLvl w:val="0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7" w:customStyle="1">
    <w:name w:val="Nagłówek 2"/>
    <w:qFormat/>
    <w:pPr>
      <w:numPr>
        <w:ilvl w:val="0"/>
        <w:numId w:val="0"/>
      </w:numPr>
      <w:ind w:left="0"/>
      <w:spacing w:before="0" w:after="0"/>
      <w:outlineLvl w:val="1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8" w:customStyle="1">
    <w:name w:val="Nagłówek 3"/>
    <w:qFormat/>
    <w:pPr>
      <w:numPr>
        <w:ilvl w:val="0"/>
        <w:numId w:val="0"/>
      </w:numPr>
      <w:ind w:left="0"/>
      <w:spacing w:before="0" w:after="0"/>
      <w:outlineLvl w:val="2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before="0" w:after="140" w:line="288" w:lineRule="auto"/>
    </w:pPr>
  </w:style>
  <w:style w:type="paragraph" w:styleId="para11" w:customStyle="1">
    <w:name w:val="Lista"/>
    <w:qFormat/>
    <w:basedOn w:val="para10"/>
    <w:pPr>
      <w:spacing w:line="276" w:lineRule="auto"/>
    </w:pPr>
    <w:rPr>
      <w:rFonts w:eastAsia="Calibri" w:cs="FreeSans"/>
      <w:sz w:val="20"/>
      <w:szCs w:val="22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before="0"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 w:customStyle="1">
    <w:name w:val="Table Topics"/>
    <w:qFormat/>
    <w:basedOn w:val="para21"/>
    <w:rPr>
      <w:b/>
      <w:sz w:val="20"/>
    </w:rPr>
  </w:style>
  <w:style w:type="paragraph" w:styleId="para25" w:customStyle="1">
    <w:name w:val="section"/>
    <w:qFormat/>
    <w:basedOn w:val="para0"/>
    <w:pPr>
      <w:spacing w:before="454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</w:style>
  <w:style w:type="paragraph" w:styleId="para26" w:customStyle="1">
    <w:name w:val="course contents"/>
    <w:qFormat/>
    <w:basedOn w:val="para0"/>
    <w:rPr>
      <w:lang w:val="en-gb"/>
    </w:rPr>
  </w:style>
  <w:style w:type="paragraph" w:styleId="para27">
    <w:name w:val="Footer"/>
    <w:qFormat/>
    <w:basedOn w:val="para0"/>
  </w:style>
  <w:style w:type="paragraph" w:styleId="para28" w:customStyle="1">
    <w:name w:val="Table Contents"/>
    <w:qFormat/>
    <w:basedOn w:val="para0"/>
    <w:pPr>
      <w:suppressLineNumbers/>
    </w:pPr>
  </w:style>
  <w:style w:type="paragraph" w:styleId="para29" w:customStyle="1">
    <w:name w:val="Table Heading"/>
    <w:qFormat/>
    <w:basedOn w:val="para28"/>
    <w:pPr>
      <w:spacing/>
      <w:jc w:val="center"/>
    </w:pPr>
    <w:rPr>
      <w:b/>
      <w:bCs/>
    </w:rPr>
  </w:style>
  <w:style w:type="paragraph" w:styleId="para30">
    <w:name w:val="List Paragraph"/>
    <w:qFormat/>
    <w:basedOn w:val="para0"/>
    <w:pPr>
      <w:numPr>
        <w:ilvl w:val="0"/>
        <w:numId w:val="0"/>
      </w:numPr>
      <w:ind w:left="720"/>
      <w:spacing w:before="0"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test"/>
    <w:rPr>
      <w:rFonts w:ascii="Droid Sans" w:hAnsi="Droid Sans"/>
      <w:b/>
      <w:color w:val="5050ff"/>
      <w:sz w:val="21"/>
    </w:rPr>
  </w:style>
  <w:style w:type="character" w:styleId="char4" w:customStyle="1">
    <w:name w:val="Znaki numeracji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numPr>
          <w:ilvl w:val="0"/>
          <w:numId w:val="3"/>
        </w:numPr>
        <w:ind w:left="0" w:firstLine="0"/>
        <w:spacing w:before="57"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before="0"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numPr>
        <w:ilvl w:val="0"/>
        <w:numId w:val="0"/>
      </w:numPr>
      <w:ind w:left="0"/>
      <w:spacing w:before="0" w:after="0"/>
      <w:outlineLvl w:val="0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7" w:customStyle="1">
    <w:name w:val="Nagłówek 2"/>
    <w:qFormat/>
    <w:pPr>
      <w:numPr>
        <w:ilvl w:val="0"/>
        <w:numId w:val="0"/>
      </w:numPr>
      <w:ind w:left="0"/>
      <w:spacing w:before="0" w:after="0"/>
      <w:outlineLvl w:val="1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8" w:customStyle="1">
    <w:name w:val="Nagłówek 3"/>
    <w:qFormat/>
    <w:pPr>
      <w:numPr>
        <w:ilvl w:val="0"/>
        <w:numId w:val="0"/>
      </w:numPr>
      <w:ind w:left="0"/>
      <w:spacing w:before="0" w:after="0"/>
      <w:outlineLvl w:val="2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before="0" w:after="140" w:line="288" w:lineRule="auto"/>
    </w:pPr>
  </w:style>
  <w:style w:type="paragraph" w:styleId="para11" w:customStyle="1">
    <w:name w:val="Lista"/>
    <w:qFormat/>
    <w:basedOn w:val="para10"/>
    <w:pPr>
      <w:spacing w:line="276" w:lineRule="auto"/>
    </w:pPr>
    <w:rPr>
      <w:rFonts w:eastAsia="Calibri" w:cs="FreeSans"/>
      <w:sz w:val="20"/>
      <w:szCs w:val="22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before="0"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 w:customStyle="1">
    <w:name w:val="Table Topics"/>
    <w:qFormat/>
    <w:basedOn w:val="para21"/>
    <w:rPr>
      <w:b/>
      <w:sz w:val="20"/>
    </w:rPr>
  </w:style>
  <w:style w:type="paragraph" w:styleId="para25" w:customStyle="1">
    <w:name w:val="section"/>
    <w:qFormat/>
    <w:basedOn w:val="para0"/>
    <w:pPr>
      <w:spacing w:before="454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</w:style>
  <w:style w:type="paragraph" w:styleId="para26" w:customStyle="1">
    <w:name w:val="course contents"/>
    <w:qFormat/>
    <w:basedOn w:val="para0"/>
    <w:rPr>
      <w:lang w:val="en-gb"/>
    </w:rPr>
  </w:style>
  <w:style w:type="paragraph" w:styleId="para27">
    <w:name w:val="Footer"/>
    <w:qFormat/>
    <w:basedOn w:val="para0"/>
  </w:style>
  <w:style w:type="paragraph" w:styleId="para28" w:customStyle="1">
    <w:name w:val="Table Contents"/>
    <w:qFormat/>
    <w:basedOn w:val="para0"/>
    <w:pPr>
      <w:suppressLineNumbers/>
    </w:pPr>
  </w:style>
  <w:style w:type="paragraph" w:styleId="para29" w:customStyle="1">
    <w:name w:val="Table Heading"/>
    <w:qFormat/>
    <w:basedOn w:val="para28"/>
    <w:pPr>
      <w:spacing/>
      <w:jc w:val="center"/>
    </w:pPr>
    <w:rPr>
      <w:b/>
      <w:bCs/>
    </w:rPr>
  </w:style>
  <w:style w:type="paragraph" w:styleId="para30">
    <w:name w:val="List Paragraph"/>
    <w:qFormat/>
    <w:basedOn w:val="para0"/>
    <w:pPr>
      <w:numPr>
        <w:ilvl w:val="0"/>
        <w:numId w:val="0"/>
      </w:numPr>
      <w:ind w:left="720"/>
      <w:spacing w:before="0"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test"/>
    <w:rPr>
      <w:rFonts w:ascii="Droid Sans" w:hAnsi="Droid Sans"/>
      <w:b/>
      <w:color w:val="5050ff"/>
      <w:sz w:val="21"/>
    </w:rPr>
  </w:style>
  <w:style w:type="character" w:styleId="char4" w:customStyle="1">
    <w:name w:val="Znaki numeracji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74</cp:revision>
  <cp:lastPrinted>2019-08-05T18:12:11Z</cp:lastPrinted>
  <dcterms:created xsi:type="dcterms:W3CDTF">2015-11-30T13:41:00Z</dcterms:created>
  <dcterms:modified xsi:type="dcterms:W3CDTF">2019-09-14T15:05:02Z</dcterms:modified>
</cp:coreProperties>
</file>