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1163A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D1163A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D1163A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D1163A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D1163A" w:rsidRPr="00D1163A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302153" w:rsidRDefault="00D1163A" w:rsidP="00D1163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Przekład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tekstów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specjalistycznych</w:t>
            </w:r>
            <w:proofErr w:type="spellEnd"/>
          </w:p>
        </w:tc>
      </w:tr>
      <w:tr w:rsidR="00D1163A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IHM-TP-06</w:t>
            </w:r>
          </w:p>
        </w:tc>
      </w:tr>
      <w:tr w:rsidR="00D1163A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D1163A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D1163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163A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D1163A" w:rsidRPr="00E34138" w:rsidRDefault="00D1163A" w:rsidP="00D1163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1163A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1163A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D1163A" w:rsidRPr="00507FEC" w:rsidRDefault="00D1163A" w:rsidP="00D1163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1 - student stosuje w praktyce ogólną wiedzę z zakresu teorii translatoryki;</w:t>
      </w:r>
    </w:p>
    <w:p w:rsidR="00D1163A" w:rsidRPr="00507FEC" w:rsidRDefault="00D1163A" w:rsidP="00D1163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2 - student zgłębia specyfikę terminologii fachowej wybranych zawodów i dziedzin;</w:t>
      </w:r>
    </w:p>
    <w:p w:rsidR="00D1163A" w:rsidRPr="00507FEC" w:rsidRDefault="00D1163A" w:rsidP="00D1163A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3 - student zdobywa umiejętności wiązania wiedzy ogólnej z płaszczyzną językową.</w:t>
      </w:r>
    </w:p>
    <w:p w:rsidR="00D1163A" w:rsidRPr="00507FEC" w:rsidRDefault="00D1163A" w:rsidP="00D1163A">
      <w:pPr>
        <w:rPr>
          <w:rFonts w:ascii="Calibri" w:hAnsi="Calibri" w:cs="Calibri"/>
          <w:b/>
          <w:kern w:val="24"/>
          <w:sz w:val="24"/>
          <w:szCs w:val="24"/>
        </w:rPr>
      </w:pPr>
    </w:p>
    <w:p w:rsidR="00D1163A" w:rsidRPr="00EB0523" w:rsidRDefault="00D1163A" w:rsidP="00D1163A">
      <w:pPr>
        <w:rPr>
          <w:rFonts w:ascii="Calibri" w:hAnsi="Calibri" w:cs="Calibri"/>
          <w:b/>
          <w:kern w:val="24"/>
          <w:sz w:val="24"/>
          <w:szCs w:val="24"/>
        </w:rPr>
      </w:pPr>
    </w:p>
    <w:p w:rsidR="00D1163A" w:rsidRPr="0040167E" w:rsidRDefault="00D1163A" w:rsidP="00D1163A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D1163A" w:rsidRPr="00E34138" w:rsidRDefault="00D1163A" w:rsidP="00D1163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D1163A" w:rsidRPr="00507FEC" w:rsidRDefault="00D1163A" w:rsidP="00D1163A">
      <w:pPr>
        <w:numPr>
          <w:ilvl w:val="0"/>
          <w:numId w:val="3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507FEC">
        <w:rPr>
          <w:rFonts w:ascii="Calibri" w:eastAsia="Cambria" w:hAnsi="Calibri" w:cs="Calibri"/>
          <w:sz w:val="24"/>
          <w:szCs w:val="24"/>
        </w:rPr>
        <w:t>zaawansowana znajomość gramatyki i słownictwa języka angielskiego;</w:t>
      </w:r>
    </w:p>
    <w:p w:rsidR="00D1163A" w:rsidRPr="00507FEC" w:rsidRDefault="00D1163A" w:rsidP="00D1163A">
      <w:pPr>
        <w:numPr>
          <w:ilvl w:val="0"/>
          <w:numId w:val="3"/>
        </w:numPr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507FEC">
        <w:rPr>
          <w:rFonts w:ascii="Calibri" w:eastAsia="Cambria" w:hAnsi="Calibri" w:cs="Calibri"/>
          <w:sz w:val="24"/>
          <w:szCs w:val="24"/>
        </w:rPr>
        <w:t>zaawansowane umiejętności komunikacyjne w mowie i piśmie w języku angielskim.</w:t>
      </w:r>
    </w:p>
    <w:p w:rsidR="00D1163A" w:rsidRPr="00507FEC" w:rsidRDefault="00D1163A" w:rsidP="00D1163A">
      <w:pPr>
        <w:ind w:left="720"/>
        <w:jc w:val="both"/>
        <w:rPr>
          <w:rFonts w:ascii="Calibri" w:eastAsia="Cambria" w:hAnsi="Calibri" w:cs="Calibri"/>
          <w:sz w:val="24"/>
          <w:szCs w:val="24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D1163A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prawidłowo korzysta z wcześniej nabytej wiedzy z zakresu językoznawstwa i translatoryki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pojęcia i wyrażenia w języku wyjściowym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oddaje sens tłumaczonych pojęć i wyrażeń w języku docelowym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stosuje zasady pragmatyki i dyskursu dbając o należyty styl wyrażeń i spójność tekstu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A51E81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81" w:rsidRPr="00507FEC" w:rsidRDefault="00A51E8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81" w:rsidRPr="00507FEC" w:rsidRDefault="00C659B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1163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C659BC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BC" w:rsidRPr="00507FEC" w:rsidRDefault="00C659BC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D1163A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D1163A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D1163A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D1163A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3A" w:rsidRPr="00E34138" w:rsidRDefault="00C659B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Wspólna praca grupy i wykładowcy oparta na dyskusji na temat tekstu i sposobu jego przetłumaczenia</w:t>
            </w:r>
          </w:p>
        </w:tc>
      </w:tr>
      <w:tr w:rsidR="00D1163A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D1163A" w:rsidRPr="00835796" w:rsidRDefault="00D1163A" w:rsidP="00D1163A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D1163A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D1163A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D1163A" w:rsidRPr="00835796" w:rsidRDefault="00D1163A" w:rsidP="00D1163A">
      <w:pPr>
        <w:rPr>
          <w:rFonts w:ascii="Calibri" w:hAnsi="Calibri"/>
          <w:b/>
          <w:sz w:val="24"/>
          <w:szCs w:val="24"/>
        </w:rPr>
      </w:pPr>
    </w:p>
    <w:p w:rsidR="00D1163A" w:rsidRPr="00835796" w:rsidRDefault="00D1163A" w:rsidP="00D1163A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D1163A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A" w:rsidRPr="00835796" w:rsidRDefault="00D1163A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1163A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D1163A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2F775D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C659B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interpretuje sens tłumaczonych pojęć i wyrażeń.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CE2707" w:rsidP="003E0D60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interpretuje sens tłumaczonych pojęć i wyrażeń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D5B" w:rsidRPr="00507FEC" w:rsidRDefault="00753D5B" w:rsidP="00753D5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interpretuje sens tłumaczonych pojęć i wyrażeń.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CE2707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 pełni </w:t>
            </w:r>
            <w:r w:rsidRPr="00507FEC">
              <w:rPr>
                <w:rFonts w:ascii="Calibri" w:hAnsi="Calibri" w:cs="Calibri"/>
                <w:kern w:val="24"/>
              </w:rPr>
              <w:t xml:space="preserve"> trafnie interpretuje sens tłumaczonych pojęć i wyrażeń.</w:t>
            </w:r>
          </w:p>
          <w:p w:rsidR="00D1163A" w:rsidRPr="00E34138" w:rsidRDefault="00D1163A" w:rsidP="003E0D60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D5B" w:rsidRPr="00507FEC" w:rsidRDefault="00753D5B" w:rsidP="00753D5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interpretuje sens tłumaczonych pojęć i wyrażeń.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2F775D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BC" w:rsidRPr="00507FEC" w:rsidRDefault="00C659BC" w:rsidP="00C659B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tłumaczy na drugi język pojęcia i frazy tekstu specjalistycznego w języku wyjściowym.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CE2707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tłumaczy na drugi język pojęcia i frazy tekstu specjalistycznego w języku wyjściowym.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D5B" w:rsidRPr="00507FEC" w:rsidRDefault="00753D5B" w:rsidP="00753D5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tłumaczy na drugi język pojęcia i frazy tekstu specjalistycznego w języku wyjściowym.</w:t>
            </w:r>
          </w:p>
          <w:p w:rsidR="00D1163A" w:rsidRPr="00E34138" w:rsidRDefault="00D1163A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CE2707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 pełni </w:t>
            </w:r>
            <w:r w:rsidRPr="00507FEC">
              <w:rPr>
                <w:rFonts w:ascii="Calibri" w:hAnsi="Calibri" w:cs="Calibri"/>
                <w:kern w:val="24"/>
              </w:rPr>
              <w:t xml:space="preserve"> trafnie tłumaczy na drugi język pojęcia i frazy tekstu specjalistycznego w języku wyjściowym.</w:t>
            </w:r>
          </w:p>
          <w:p w:rsidR="00D1163A" w:rsidRPr="00314CA4" w:rsidRDefault="00D1163A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D5B" w:rsidRPr="00507FEC" w:rsidRDefault="00753D5B" w:rsidP="00753D5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tłumaczy na drugi język pojęcia i frazy tekstu specjalistycznego w języku wyjściowym.</w:t>
            </w:r>
          </w:p>
          <w:p w:rsidR="00D1163A" w:rsidRPr="00314CA4" w:rsidRDefault="00D1163A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D1163A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Default="00D1163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40167E" w:rsidRDefault="00753D5B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CE2707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753D5B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 wyczuciem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835796" w:rsidRDefault="00CE2707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z </w:t>
            </w:r>
            <w:r>
              <w:rPr>
                <w:rFonts w:ascii="Calibri" w:hAnsi="Calibri" w:cs="Calibri"/>
                <w:kern w:val="24"/>
              </w:rPr>
              <w:t xml:space="preserve">dużym </w:t>
            </w:r>
            <w:r w:rsidRPr="00507FEC">
              <w:rPr>
                <w:rFonts w:ascii="Calibri" w:hAnsi="Calibri" w:cs="Calibri"/>
                <w:kern w:val="24"/>
              </w:rPr>
              <w:t>wyczuciem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835796" w:rsidRDefault="00753D5B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doskonale stosuje zasady dyskursu i stylu stosownie do dziedziny tekstu.</w:t>
            </w:r>
          </w:p>
        </w:tc>
      </w:tr>
    </w:tbl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2707" w:rsidRPr="00E34138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70420D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0420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753D5B" w:rsidRPr="00507FEC" w:rsidRDefault="00753D5B" w:rsidP="00753D5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Cabré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, T. (1999)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Terminology: Theory, Methods and Applications. 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753D5B" w:rsidRPr="00507FEC" w:rsidRDefault="00753D5B" w:rsidP="00753D5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753D5B" w:rsidRPr="00507FEC" w:rsidRDefault="00753D5B" w:rsidP="00753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753D5B" w:rsidRPr="00507FEC" w:rsidRDefault="00753D5B" w:rsidP="00753D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Company.</w:t>
      </w:r>
    </w:p>
    <w:p w:rsidR="00753D5B" w:rsidRPr="00507FEC" w:rsidRDefault="00753D5B" w:rsidP="00753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>Słowniki specjalistyczne</w:t>
      </w:r>
    </w:p>
    <w:p w:rsidR="00753D5B" w:rsidRPr="00507FEC" w:rsidRDefault="00753D5B" w:rsidP="00753D5B">
      <w:pPr>
        <w:spacing w:after="0"/>
        <w:rPr>
          <w:rFonts w:ascii="Book Antiqua" w:hAnsi="Book Antiqua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>Różnorodne źródła internetowe</w:t>
      </w:r>
    </w:p>
    <w:p w:rsidR="00753D5B" w:rsidRDefault="00753D5B" w:rsidP="00753D5B">
      <w:pPr>
        <w:spacing w:after="0"/>
        <w:rPr>
          <w:rFonts w:ascii="Book Antiqua" w:hAnsi="Book Antiqua"/>
          <w:sz w:val="24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D1163A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CE2707" w:rsidRDefault="00CE2707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D1163A" w:rsidRPr="00BD30A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D1163A" w:rsidRPr="00BD30A8" w:rsidRDefault="00D1163A" w:rsidP="00D11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lastRenderedPageBreak/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D1163A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D1163A" w:rsidRPr="00E34138" w:rsidRDefault="00D1163A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E2707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CE2707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CE2707" w:rsidRPr="00E34138" w:rsidTr="003E0D60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CE27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E2707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CE27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E2707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CE27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E2707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835796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707" w:rsidRPr="00507FEC" w:rsidRDefault="00CE27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CE27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07" w:rsidRPr="00E34138" w:rsidRDefault="00CE2707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0E6D7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54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5923B5" w:rsidRDefault="00CE2707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1163A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B8224D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D1163A" w:rsidRPr="00E34138" w:rsidTr="003E0D6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63A" w:rsidRPr="00E34138" w:rsidRDefault="00D1163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63A" w:rsidRPr="00B8224D" w:rsidRDefault="00CE2707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D1163A" w:rsidRPr="005923B5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Pr="00E34138" w:rsidRDefault="00D1163A" w:rsidP="00D116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3A" w:rsidRDefault="00D1163A" w:rsidP="00D1163A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E2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lipca 2019</w:t>
      </w:r>
    </w:p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1163A"/>
    <w:rsid w:val="000E5ACF"/>
    <w:rsid w:val="0037139C"/>
    <w:rsid w:val="00753D5B"/>
    <w:rsid w:val="00A51E81"/>
    <w:rsid w:val="00C659BC"/>
    <w:rsid w:val="00CE2707"/>
    <w:rsid w:val="00D1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6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919</Words>
  <Characters>5769</Characters>
  <Application>Microsoft Office Word</Application>
  <DocSecurity>0</DocSecurity>
  <Lines>86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2019-07-24T09:23:00Z</dcterms:created>
  <dcterms:modified xsi:type="dcterms:W3CDTF">2019-07-24T14:30:00Z</dcterms:modified>
</cp:coreProperties>
</file>