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4065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średniowiecz</w:t>
            </w:r>
            <w:r w:rsidR="00F61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Polski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A46DD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04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6253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A46DD6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F50B2B" w:rsidRPr="00887C34">
        <w:rPr>
          <w:rFonts w:ascii="Times New Roman" w:hAnsi="Times New Roman" w:cs="Times New Roman"/>
          <w:sz w:val="24"/>
          <w:szCs w:val="24"/>
        </w:rPr>
        <w:t xml:space="preserve">dziejów społecznych, kulturowych, ustrojowych, politycznych, gospodarczych i religijnych średniowiecznej Polski oraz potrafi ją praktycznie zastosować w turystyce, w upowszechnianiu wiedzy historycznej lub w nauczycielstwie; 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F50B2B">
        <w:rPr>
          <w:rFonts w:ascii="Times New Roman" w:hAnsi="Times New Roman"/>
          <w:sz w:val="24"/>
          <w:szCs w:val="24"/>
        </w:rPr>
        <w:t>dokonywać analizy i syntezy dziejów średniowiecznej Polski, w oparciu o prawidłową interpretacj</w:t>
      </w:r>
      <w:r w:rsidR="00887C34">
        <w:rPr>
          <w:rFonts w:ascii="Times New Roman" w:hAnsi="Times New Roman"/>
          <w:sz w:val="24"/>
          <w:szCs w:val="24"/>
        </w:rPr>
        <w:t>ę</w:t>
      </w:r>
      <w:r w:rsidR="00F50B2B">
        <w:rPr>
          <w:rFonts w:ascii="Times New Roman" w:hAnsi="Times New Roman"/>
          <w:sz w:val="24"/>
          <w:szCs w:val="24"/>
        </w:rPr>
        <w:t xml:space="preserve"> </w:t>
      </w:r>
      <w:r w:rsidR="00887C34">
        <w:rPr>
          <w:rFonts w:ascii="Times New Roman" w:hAnsi="Times New Roman"/>
          <w:sz w:val="24"/>
          <w:szCs w:val="24"/>
        </w:rPr>
        <w:t xml:space="preserve">różnych typów </w:t>
      </w:r>
      <w:r w:rsidR="00F50B2B">
        <w:rPr>
          <w:rFonts w:ascii="Times New Roman" w:hAnsi="Times New Roman"/>
          <w:sz w:val="24"/>
          <w:szCs w:val="24"/>
        </w:rPr>
        <w:t xml:space="preserve">źródeł historycznych </w:t>
      </w:r>
      <w:r w:rsidR="00887C34">
        <w:rPr>
          <w:rFonts w:ascii="Times New Roman" w:hAnsi="Times New Roman"/>
          <w:sz w:val="24"/>
          <w:szCs w:val="24"/>
        </w:rPr>
        <w:t xml:space="preserve">oraz opracowań; 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9625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F50B2B">
        <w:rPr>
          <w:rFonts w:ascii="Times New Roman" w:hAnsi="Times New Roman"/>
          <w:sz w:val="24"/>
          <w:szCs w:val="24"/>
        </w:rPr>
        <w:t xml:space="preserve"> historii średniowiecznej Polski</w:t>
      </w:r>
      <w:r>
        <w:rPr>
          <w:rFonts w:ascii="Times New Roman" w:hAnsi="Times New Roman"/>
          <w:sz w:val="24"/>
          <w:szCs w:val="24"/>
        </w:rPr>
        <w:t>, a także umiejętność opracowania i prezentacji 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</w:p>
    <w:p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DE726F" w:rsidP="00DE726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</w:t>
            </w:r>
            <w:r w:rsidR="00C13D07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osiada uporządkowaną wiedzę 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dziejów </w:t>
            </w:r>
            <w:r w:rsidR="00E61E9F">
              <w:rPr>
                <w:rFonts w:ascii="Times New Roman" w:hAnsi="Times New Roman" w:cs="Times New Roman"/>
                <w:sz w:val="24"/>
                <w:szCs w:val="24"/>
              </w:rPr>
              <w:t>politycznych, gospodarczych, społecznych, ustrojowych i religijno-kulturowych</w:t>
            </w:r>
            <w:r w:rsidR="00E61E9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zna terminologię specjalistyczną z zakresu historii średniowiecznej i prawidłowo ją stosuje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zna postacie i faktografię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dotyczącą historii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Polski średniowiecznej w zakresie pozwalającym na swobodne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nimi operowanie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potrafi krytycznie posługiwać się dorobkiem historiograficznym i używać go w uzasadnieniu własnego zdania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przygotować </w:t>
            </w:r>
            <w:r w:rsidR="00DA64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pracę pisemną,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złożoność kultury i cywilizacji człowieka w </w:t>
            </w:r>
            <w:r w:rsidR="0096253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romańskich i gotyckich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Pr="00DA26D3" w:rsidRDefault="000F0A27" w:rsidP="000F0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6D3">
        <w:rPr>
          <w:rFonts w:ascii="Times New Roman" w:hAnsi="Times New Roman" w:cs="Times New Roman"/>
          <w:sz w:val="24"/>
          <w:szCs w:val="24"/>
        </w:rPr>
        <w:t>Wykład</w:t>
      </w:r>
    </w:p>
    <w:p w:rsidR="00DA26D3" w:rsidRPr="00DA26D3" w:rsidRDefault="00DA26D3" w:rsidP="00DA26D3">
      <w:pPr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A46DD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Ziemie polskie w okresie plemiennym. Powstanie państwa polskiego. Chrzest Polski i początki organizacji kościelnej.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Panowanie Bolesława Chrobrego i Mieszka II. Organizacja wewnętrzna państwa.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Kryzys państwowości i tzw. „reakcja pogańska”. Odbudowa państwa polskiego i powrót do idei królestwa.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wobec sąsiadów, papiestwa i cesarstwa. Załamanie się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Panowanie Władysława Hermana i Bolesława Krzywoustego. Przemiany społeczne XI i pierwszej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XII w. Kultura łacińska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Ustawa sukcesyjna Bolesława Krzywoustego. Walka o zasadę senioratu i jej klęska.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Polityczne dzieje księstw dzielnicowych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Przemiany społeczne XIII w. Zmiany ustrojowe doby dzielnicowej. Kościół i kultura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Walka o zjednoczenie państwa i odnowienie królestwa. Tendencje zjednoczeniowe w społeczeństwie. Polityczne próby odbudowy jedności państwa w końcu XIII i początkach XIV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Droga do przejęcia rządów i panowanie Władysława Łokietka. Koronacja królewska. Ziemie piastowskie poza granicami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pod rządami Kazimierza Wielkiego. Polityka wobec sąsiadów i papiestwa. Handel, skarbowość, urbanizacja, intensyfikacja osadnictwa.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Kształtowanie się społeczeństwa stanowego. Korona Królestwa Polskiego. Znaczenie polityczne rodów możnowładczych. Pozycja Kościoła.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Rządy andegaweńskie w Polsce. Sprawa sukcesji po śmierci Ludwika Węgierskiego. Geneza unii polsko-litewskiej.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 czasach jagiellońskich. Dzieje unii polsko-litewskiej. Rządy Władysława Jagiełły i jego synów. Konflikty polsko-krzyżackie w XV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kern w:val="2"/>
                <w:szCs w:val="24"/>
                <w:lang w:val="pl-PL" w:eastAsia="hi-IN"/>
              </w:rPr>
            </w:pPr>
            <w:r w:rsidRPr="00DA26D3">
              <w:rPr>
                <w:szCs w:val="24"/>
                <w:lang w:val="pl-PL"/>
              </w:rPr>
              <w:t>Polska w czasach jagiellońskich – c.d. Polska polityka dynastyczna w XV w. Ustrój państwa i społeczeństwo polskie XV w. 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szCs w:val="24"/>
                <w:lang w:val="pl-PL"/>
              </w:rPr>
            </w:pPr>
            <w:r w:rsidRPr="00DA26D3">
              <w:rPr>
                <w:szCs w:val="24"/>
                <w:lang w:val="pl-PL"/>
              </w:rPr>
              <w:t>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5762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Początki Państwa Polskiego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Źródła do dziejów Polski średniowiecznej. Znaczenie nauk pomocniczych historii. Słowianie na ziemiach polskich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 i ich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rganizmy plemienne. Droga dynastii Piastów do panowania na ziemiach polskich. Przekaz kroniki Galla Anonima i wymowa źródeł archeologicznych.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Terytorium i organizacja państwa w czasach Mieszka. Przyjęcie chrześcijaństwa i początki polskich struktur kościelnych. Bolesław Chrobry i droga do korony – podboje, stosunki z Cesarstwem. Wyprawa misyjna św. Wojciecha. Utworzenie polskiej metropolii kościelnej. Znaczenie koronacji.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 – c.d.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Kryzys polityczny, społeczny i religijny w czasach Mieszka II. Kazimierz I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i Bolesław Szczodry – droga do odbudowy i modernizacji kraju. Sprawa biskupa Stanisława i jej skutki.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Polska czasów Bolesława Krzywoustego. Polityka zagraniczna i kościelna Bolesława III. Ustawa sukcesyjna. Walka o seniorat i jego upadek za Kazimierza Sprawiedliwego. Koniec pryncypatu.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DE" w:rsidRPr="00DA26D3">
              <w:rPr>
                <w:rFonts w:ascii="Times New Roman" w:hAnsi="Times New Roman" w:cs="Times New Roman"/>
                <w:sz w:val="24"/>
                <w:szCs w:val="24"/>
              </w:rPr>
              <w:t>Rozbicie państwa XII-XIII w. Przemiany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5762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 – c. d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Zmiany ustrojowe. Przebudowa gospodarcza – nowe formy osadnictwa, kolonizacja na prawie niemieckim, lokacje miast. 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Lokacja Przemyśla na prawie niemieckim – analiza dokumentu.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Kościół w okresie rozbicia. Krzyżacy w Prusach. Kultura Polska XIII wieku.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Państwo Henryków Śląskich. Najazd tatarski i jego skutki. Znaczenie kanonizacji św. Stanisława.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 c. d.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Czasy rządów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Przemysła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II i Wacława II. Czeskie rządy w Polsce. Walka Łokietka o zjednoczenie. Wojny Władysława Łokietka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z sąsiadami. Początki monarchii stanowej.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Przemiany ustrojowe, polityczne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gospodarcze. Wzrost znaczenia rodów możnowładczych i ich udział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w sprawowaniu władzy. Procesy kolonizacyjne i urbanizacyjne. Rozwój handlu i wymiany towarowej. Pieniądz. Zmiany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 c. d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Początki Uniwersytetu Krakowskiego. Pojęcie Korony Królestwa Polskiego. Polska na tle państw sąsiednich w II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XIV w. Rządy Andegaweńskie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Wyprawy Kazimierza Wielkiego na Ruś. Wojny z Litwą. Odrębny status ustrojowy ziem ruskich. Status Podola. Polityka wyznaniowa Kazimierza Wielkiego i stosunek do autochtonów.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 – c. d.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Program kolonizacji na prawie niemieckim. Budowa struktur Kościoła łacińskiego. Początki biskupstwa przemyskiego. Rządy Władysława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Opolczyka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Panowanie Jadwigi i Jagiełły.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Geneza związków Polski z Litwą i pierwsze unie. Chrystianizacja Litwy. Stosunki z sąsiadami i wojny polsko-krzyżackie. Rozwój przywilejów szlacheckich. Polska Jagiellonów i jej znaczenie na mapie europejskiej.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Czasy Kazimierza Jagiellończyka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Pozycja Jagiellonów w Polsce, na Litwie, w Czechach i na Węgrzech – polityka dynastyczna. Wojny z Krzyżakami. Inkorporacja Prus. Społeczeństwo polskie – pozycja szlachty, miasta i mieszczanie, sytuacja stanu chłopskiego.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Ostatni władcy średniowiecza – Jan Olbracht i Aleksander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Wzrost znaczenia szlachty, przemiany prawne i droga do wykształcenia nowego ustroju. Polityka zagraniczna i konflikty przełomu XV/XVI wieku.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Kultura i sztuka XV stulecia.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Znaczenie Uniwersytetu w Krakowie i jego organizacja. Rozwój szkolnictwa parafialnego. Ludzie nauki XV wieku i ich dzieła. Kultura materialna i duchowa.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C13D0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Zaliczenie lektur</w:t>
            </w:r>
          </w:p>
          <w:p w:rsidR="001A23F5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:rsidR="00323F08" w:rsidRPr="00A46DD6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46DD6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9E6A29" w:rsidRPr="00A46DD6" w:rsidRDefault="009E6A29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9E6A29" w:rsidRPr="00A46DD6" w:rsidRDefault="009E6A29" w:rsidP="00F6097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9E6A29" w:rsidRPr="00A46DD6" w:rsidRDefault="009E6A29" w:rsidP="009E6A2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9E6A29" w:rsidRPr="00A46DD6" w:rsidRDefault="009E6A29" w:rsidP="009B1C6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/>
      </w:tblPr>
      <w:tblGrid>
        <w:gridCol w:w="2372"/>
        <w:gridCol w:w="7390"/>
      </w:tblGrid>
      <w:tr w:rsidR="000F0A2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55D10" w:rsidP="00FA3B3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9E6A2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dyskusja, praca pod kierunkiem – praca z tekstami źródłowymi, debata, </w:t>
            </w:r>
            <w:r w:rsidR="00B51FDA"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</w:t>
            </w:r>
            <w:proofErr w:type="spellStart"/>
            <w:r w:rsidR="00B51FDA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  <w:r w:rsidR="00B51FDA">
              <w:rPr>
                <w:rFonts w:ascii="Times New Roman" w:hAnsi="Times New Roman" w:cs="Times New Roman"/>
                <w:sz w:val="24"/>
                <w:szCs w:val="24"/>
              </w:rPr>
              <w:t>, metoda SWOT, drzewko decyzyjne, ranking diamentowy, projekt, mapy mentalne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96253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 2</w:t>
            </w:r>
            <w:r w:rsidR="00CA51D4"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9B1C6C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6C" w:rsidRPr="001A23F5" w:rsidRDefault="009B1C6C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6C" w:rsidRPr="001A23F5" w:rsidRDefault="009B1C6C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9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1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:rsidR="000F0A27" w:rsidRDefault="000F0A27" w:rsidP="00CA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A51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CA51D4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zwykłej 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CA51D4">
              <w:rPr>
                <w:rFonts w:ascii="Times New Roman" w:hAnsi="Times New Roman"/>
                <w:sz w:val="24"/>
                <w:szCs w:val="24"/>
              </w:rPr>
              <w:t>+F7</w:t>
            </w:r>
            <w:r w:rsidR="009B1C6C">
              <w:rPr>
                <w:rFonts w:ascii="Times New Roman" w:hAnsi="Times New Roman"/>
                <w:sz w:val="24"/>
                <w:szCs w:val="24"/>
              </w:rPr>
              <w:t>+F8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 osiąg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nął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elementarną wiedzę </w:t>
            </w:r>
            <w:r w:rsidR="0096253C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 ustrojowych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religijno-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ch 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  <w:r w:rsidR="0096253C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nieścisłościami.</w:t>
            </w:r>
          </w:p>
          <w:p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elementarną 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:rsidR="00193DFB" w:rsidRPr="0040653B" w:rsidRDefault="00402998" w:rsidP="00B04C7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średniowiecznej.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dobrym.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:rsidR="00193DFB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Pr="0040653B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proofErr w:type="spellStart"/>
            <w:r w:rsidR="002E41AB">
              <w:rPr>
                <w:rFonts w:ascii="Times New Roman" w:hAnsi="Times New Roman" w:cs="Times New Roman"/>
                <w:sz w:val="24"/>
                <w:szCs w:val="24"/>
              </w:rPr>
              <w:t>średniowie-cznej</w:t>
            </w:r>
            <w:proofErr w:type="spellEnd"/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postacie, faktografię i terminologię specjalistyczną z zakresu historii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średniowiecz-nej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0320C6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, wykorzystując go w uzasadnieniu własnego zdania</w:t>
            </w:r>
            <w:r w:rsidR="00556CCF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 stopniu elementarnym potrafi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z 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referat i inne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CF5B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zaawansowanym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zaawansowa-nym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zdania,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556CCF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</w:t>
            </w:r>
            <w:r w:rsidR="0086565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świadomość 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złożonoś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ci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kultury i cywilizacji człowieka w 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2E41A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świadomość dostrzegania złożoności kultury i cywilizacji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człowieka 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w stopniu dobrym.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znaczną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ponad przeciętną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odpowiedzial-ności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 xml:space="preserve">Podręczniki (do wyboru):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Szczur S., </w:t>
      </w:r>
      <w:r w:rsidRPr="007C5ACE">
        <w:rPr>
          <w:rFonts w:ascii="Times New Roman" w:hAnsi="Times New Roman" w:cs="Times New Roman"/>
          <w:i/>
          <w:sz w:val="24"/>
          <w:szCs w:val="24"/>
        </w:rPr>
        <w:t>Historia Polski. Średniowiecze</w:t>
      </w:r>
      <w:r w:rsidRPr="007C5ACE">
        <w:rPr>
          <w:rFonts w:ascii="Times New Roman" w:hAnsi="Times New Roman" w:cs="Times New Roman"/>
          <w:sz w:val="24"/>
          <w:szCs w:val="24"/>
        </w:rPr>
        <w:t>, Warszawa 2004.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piastowskiej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Baczkowski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K.,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późnośredniowiecznej (1370-1506)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Grodecki R., </w:t>
      </w:r>
      <w:proofErr w:type="spellStart"/>
      <w:r w:rsidRPr="007C5ACE">
        <w:rPr>
          <w:rFonts w:ascii="Times New Roman" w:hAnsi="Times New Roman" w:cs="Times New Roman"/>
          <w:sz w:val="24"/>
          <w:szCs w:val="24"/>
        </w:rPr>
        <w:t>Zachorowski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S., Dąbrowski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Dzieje Polski średniowiecznej</w:t>
      </w:r>
      <w:r w:rsidRPr="007C5ACE">
        <w:rPr>
          <w:rFonts w:ascii="Times New Roman" w:hAnsi="Times New Roman" w:cs="Times New Roman"/>
          <w:sz w:val="24"/>
          <w:szCs w:val="24"/>
        </w:rPr>
        <w:t>, t. 1-2, Kraków 1995.</w:t>
      </w:r>
    </w:p>
    <w:p w:rsid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5ACE">
        <w:rPr>
          <w:rFonts w:ascii="Times New Roman" w:hAnsi="Times New Roman" w:cs="Times New Roman"/>
          <w:sz w:val="24"/>
          <w:szCs w:val="24"/>
        </w:rPr>
        <w:t>,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Historia Polski do roku 1505</w:t>
      </w:r>
      <w:r w:rsidRPr="007C5ACE">
        <w:rPr>
          <w:rFonts w:ascii="Times New Roman" w:hAnsi="Times New Roman" w:cs="Times New Roman"/>
          <w:sz w:val="24"/>
          <w:szCs w:val="24"/>
        </w:rPr>
        <w:t>, Warszawa 1989.</w:t>
      </w:r>
    </w:p>
    <w:p w:rsidR="00CE5C0C" w:rsidRDefault="00CE5C0C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CE5C0C">
        <w:rPr>
          <w:rFonts w:ascii="Times New Roman" w:hAnsi="Times New Roman" w:cs="Times New Roman"/>
          <w:i/>
          <w:sz w:val="24"/>
          <w:szCs w:val="24"/>
        </w:rPr>
        <w:t>Królestwo Polskie 1295-1370</w:t>
      </w:r>
      <w:r>
        <w:rPr>
          <w:rFonts w:ascii="Times New Roman" w:hAnsi="Times New Roman" w:cs="Times New Roman"/>
          <w:sz w:val="24"/>
          <w:szCs w:val="24"/>
        </w:rPr>
        <w:t>, Kraków 2005.</w:t>
      </w:r>
    </w:p>
    <w:p w:rsidR="00BB7B54" w:rsidRPr="007C5ACE" w:rsidRDefault="00BB7B54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BB7B54">
        <w:rPr>
          <w:rFonts w:ascii="Times New Roman" w:hAnsi="Times New Roman" w:cs="Times New Roman"/>
          <w:i/>
          <w:sz w:val="24"/>
          <w:szCs w:val="24"/>
        </w:rPr>
        <w:t>Historia Polski: od czasów najdawniejszych do końca XV wieku</w:t>
      </w:r>
      <w:r>
        <w:rPr>
          <w:rFonts w:ascii="Times New Roman" w:hAnsi="Times New Roman" w:cs="Times New Roman"/>
          <w:sz w:val="24"/>
          <w:szCs w:val="24"/>
        </w:rPr>
        <w:t>, Lublin 2000.</w:t>
      </w:r>
    </w:p>
    <w:p w:rsidR="00375C5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r w:rsidRPr="007B7B0C">
        <w:rPr>
          <w:rFonts w:ascii="Times New Roman" w:hAnsi="Times New Roman" w:cs="Times New Roman"/>
          <w:i/>
          <w:sz w:val="24"/>
          <w:szCs w:val="24"/>
        </w:rPr>
        <w:t>Historia Polski do 1572</w:t>
      </w:r>
      <w:r>
        <w:rPr>
          <w:rFonts w:ascii="Times New Roman" w:hAnsi="Times New Roman" w:cs="Times New Roman"/>
          <w:sz w:val="24"/>
          <w:szCs w:val="24"/>
        </w:rPr>
        <w:t>, Warszawa 2013.</w:t>
      </w:r>
    </w:p>
    <w:p w:rsidR="007B7B0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:rsidR="007C5ACE" w:rsidRPr="000C774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lastRenderedPageBreak/>
        <w:t xml:space="preserve">Barański M., </w:t>
      </w:r>
      <w:r w:rsidRPr="000C774E">
        <w:rPr>
          <w:rFonts w:ascii="Times New Roman" w:hAnsi="Times New Roman" w:cs="Times New Roman"/>
          <w:i/>
          <w:sz w:val="24"/>
          <w:szCs w:val="24"/>
        </w:rPr>
        <w:t>Dynastia Piastów w Polsce</w:t>
      </w:r>
      <w:r w:rsidRPr="000C774E">
        <w:rPr>
          <w:rFonts w:ascii="Times New Roman" w:hAnsi="Times New Roman" w:cs="Times New Roman"/>
          <w:sz w:val="24"/>
          <w:szCs w:val="24"/>
        </w:rPr>
        <w:t>, Warszawa 2005.</w:t>
      </w:r>
    </w:p>
    <w:p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Bieniak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Państwo Miecława</w:t>
      </w:r>
      <w:r w:rsidRPr="007C5ACE">
        <w:rPr>
          <w:rFonts w:ascii="Times New Roman" w:hAnsi="Times New Roman" w:cs="Times New Roman"/>
          <w:sz w:val="24"/>
          <w:szCs w:val="24"/>
        </w:rPr>
        <w:t>, Warszawa 1963.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Biskup M., </w:t>
      </w:r>
      <w:r w:rsidRPr="000C774E">
        <w:rPr>
          <w:rFonts w:ascii="Times New Roman" w:hAnsi="Times New Roman" w:cs="Times New Roman"/>
          <w:i/>
          <w:sz w:val="24"/>
          <w:szCs w:val="24"/>
        </w:rPr>
        <w:t>Wojny Polski</w:t>
      </w:r>
      <w:r w:rsidRPr="000C774E">
        <w:rPr>
          <w:rFonts w:ascii="Times New Roman" w:hAnsi="Times New Roman" w:cs="Times New Roman"/>
          <w:sz w:val="24"/>
          <w:szCs w:val="24"/>
        </w:rPr>
        <w:t xml:space="preserve"> z </w:t>
      </w:r>
      <w:r w:rsidRPr="000C774E">
        <w:rPr>
          <w:rFonts w:ascii="Times New Roman" w:hAnsi="Times New Roman" w:cs="Times New Roman"/>
          <w:i/>
          <w:sz w:val="24"/>
          <w:szCs w:val="24"/>
        </w:rPr>
        <w:t>Zakonem Krzyżackim(1308-1521)</w:t>
      </w:r>
      <w:r w:rsidRPr="000C774E">
        <w:rPr>
          <w:rFonts w:ascii="Times New Roman" w:hAnsi="Times New Roman" w:cs="Times New Roman"/>
          <w:sz w:val="24"/>
          <w:szCs w:val="24"/>
        </w:rPr>
        <w:t>,</w:t>
      </w:r>
      <w:r w:rsidR="00792D96">
        <w:rPr>
          <w:rFonts w:ascii="Times New Roman" w:hAnsi="Times New Roman" w:cs="Times New Roman"/>
          <w:sz w:val="24"/>
          <w:szCs w:val="24"/>
        </w:rPr>
        <w:t xml:space="preserve"> </w:t>
      </w:r>
      <w:r w:rsidR="007B7B0C">
        <w:rPr>
          <w:rFonts w:ascii="Times New Roman" w:hAnsi="Times New Roman" w:cs="Times New Roman"/>
          <w:sz w:val="24"/>
          <w:szCs w:val="24"/>
        </w:rPr>
        <w:t>Warszawa 2017</w:t>
      </w:r>
      <w:r w:rsidRPr="000C774E">
        <w:rPr>
          <w:rFonts w:ascii="Times New Roman" w:hAnsi="Times New Roman" w:cs="Times New Roman"/>
          <w:sz w:val="24"/>
          <w:szCs w:val="24"/>
        </w:rPr>
        <w:t>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Jagiellończyk</w:t>
      </w:r>
      <w:r w:rsidRPr="007C5ACE">
        <w:rPr>
          <w:rFonts w:ascii="Times New Roman" w:hAnsi="Times New Roman" w:cs="Times New Roman"/>
          <w:sz w:val="24"/>
          <w:szCs w:val="24"/>
        </w:rPr>
        <w:t>, Warszawa 1981.</w:t>
      </w:r>
    </w:p>
    <w:p w:rsidR="007C5ACE" w:rsidRPr="00CE5C0C" w:rsidRDefault="007C5ACE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5C0C">
        <w:rPr>
          <w:rFonts w:ascii="Times New Roman" w:hAnsi="Times New Roman" w:cs="Times New Roman"/>
          <w:sz w:val="24"/>
          <w:szCs w:val="24"/>
        </w:rPr>
        <w:t xml:space="preserve">Borkowska U.,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Dynastia Jagiellonów w Polsce</w:t>
      </w:r>
      <w:r w:rsidR="00CE5C0C">
        <w:rPr>
          <w:rFonts w:ascii="Times New Roman" w:hAnsi="Times New Roman" w:cs="Times New Roman"/>
          <w:sz w:val="24"/>
          <w:szCs w:val="24"/>
        </w:rPr>
        <w:t xml:space="preserve">, </w:t>
      </w:r>
      <w:r w:rsidRPr="00CE5C0C">
        <w:rPr>
          <w:rFonts w:ascii="Times New Roman" w:hAnsi="Times New Roman" w:cs="Times New Roman"/>
          <w:sz w:val="24"/>
          <w:szCs w:val="24"/>
        </w:rPr>
        <w:t>Warszawa</w:t>
      </w:r>
      <w:r w:rsidRPr="00CE5C0C">
        <w:rPr>
          <w:rStyle w:val="dane"/>
          <w:rFonts w:ascii="Times New Roman" w:hAnsi="Times New Roman" w:cs="Times New Roman"/>
          <w:color w:val="auto"/>
          <w:sz w:val="24"/>
          <w:szCs w:val="24"/>
        </w:rPr>
        <w:t xml:space="preserve"> 2019.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Buko A., </w:t>
      </w:r>
      <w:r w:rsidRPr="007C5ACE">
        <w:rPr>
          <w:rFonts w:ascii="Times New Roman" w:hAnsi="Times New Roman" w:cs="Times New Roman"/>
          <w:i/>
          <w:sz w:val="24"/>
          <w:szCs w:val="24"/>
        </w:rPr>
        <w:t>Archeologia Polski wczesnośredniowiecznej</w:t>
      </w:r>
      <w:r w:rsidRPr="007C5ACE">
        <w:rPr>
          <w:rFonts w:ascii="Times New Roman" w:hAnsi="Times New Roman" w:cs="Times New Roman"/>
          <w:sz w:val="24"/>
          <w:szCs w:val="24"/>
        </w:rPr>
        <w:t>, Warszawa 2005.</w:t>
      </w:r>
    </w:p>
    <w:p w:rsidR="00184ACD" w:rsidRDefault="00184ACD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T., </w:t>
      </w:r>
      <w:r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>
        <w:rPr>
          <w:rFonts w:ascii="Times New Roman" w:hAnsi="Times New Roman" w:cs="Times New Roman"/>
          <w:sz w:val="24"/>
          <w:szCs w:val="24"/>
        </w:rPr>
        <w:t>, wyd. 2, Warszawa 2008.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Długopolski E.,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Łokietek na tle swoich czasów</w:t>
      </w:r>
      <w:r w:rsidRPr="007C5ACE">
        <w:rPr>
          <w:rFonts w:ascii="Times New Roman" w:hAnsi="Times New Roman" w:cs="Times New Roman"/>
          <w:sz w:val="24"/>
          <w:szCs w:val="24"/>
        </w:rPr>
        <w:t>, Warszawa 1951.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Dworatschek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M.,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Wygnaniec</w:t>
      </w:r>
      <w:r w:rsidRPr="007C5ACE">
        <w:rPr>
          <w:rFonts w:ascii="Times New Roman" w:hAnsi="Times New Roman" w:cs="Times New Roman"/>
          <w:sz w:val="24"/>
          <w:szCs w:val="24"/>
        </w:rPr>
        <w:t>, Wrocław 1998.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>Gawlas S., O kształt zjednoczonego Królestwa, Warszawa 2000.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7C5ACE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7C5ACE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Grudziński T.,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Śmiały-Szczodry i biskup Stanisław. Dzieje konfliktu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375C5C">
        <w:rPr>
          <w:rFonts w:ascii="Times New Roman" w:hAnsi="Times New Roman" w:cs="Times New Roman"/>
          <w:sz w:val="24"/>
          <w:szCs w:val="24"/>
        </w:rPr>
        <w:t>Jasiński K</w:t>
      </w:r>
      <w:r w:rsidR="00733569" w:rsidRPr="00375C5C">
        <w:rPr>
          <w:rFonts w:ascii="Times New Roman" w:hAnsi="Times New Roman" w:cs="Times New Roman"/>
          <w:sz w:val="24"/>
          <w:szCs w:val="24"/>
        </w:rPr>
        <w:t>.</w:t>
      </w:r>
      <w:r w:rsidRPr="00375C5C">
        <w:rPr>
          <w:rFonts w:ascii="Times New Roman" w:hAnsi="Times New Roman" w:cs="Times New Roman"/>
          <w:sz w:val="24"/>
          <w:szCs w:val="24"/>
        </w:rPr>
        <w:t xml:space="preserve">, </w:t>
      </w:r>
      <w:r w:rsidRPr="00375C5C">
        <w:rPr>
          <w:rFonts w:ascii="Times New Roman" w:hAnsi="Times New Roman" w:cs="Times New Roman"/>
          <w:i/>
          <w:sz w:val="24"/>
          <w:szCs w:val="24"/>
        </w:rPr>
        <w:t>Rodowód pierwszych Piastów</w:t>
      </w:r>
      <w:r w:rsidRPr="00375C5C">
        <w:rPr>
          <w:rFonts w:ascii="Times New Roman" w:hAnsi="Times New Roman" w:cs="Times New Roman"/>
          <w:sz w:val="24"/>
          <w:szCs w:val="24"/>
        </w:rPr>
        <w:t>, Poznań 2004</w:t>
      </w:r>
      <w:r w:rsidR="00375C5C" w:rsidRPr="00375C5C">
        <w:rPr>
          <w:rFonts w:ascii="Times New Roman" w:hAnsi="Times New Roman" w:cs="Times New Roman"/>
          <w:sz w:val="24"/>
          <w:szCs w:val="24"/>
        </w:rPr>
        <w:t>.</w:t>
      </w:r>
    </w:p>
    <w:p w:rsidR="00375C5C" w:rsidRPr="00375C5C" w:rsidRDefault="00375C5C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Dziedzic Królestwa Polskiego książę głogowski Henryk</w:t>
      </w:r>
      <w:r w:rsidR="00CE5C0C">
        <w:rPr>
          <w:rFonts w:ascii="Times New Roman" w:hAnsi="Times New Roman" w:cs="Times New Roman"/>
          <w:sz w:val="24"/>
          <w:szCs w:val="24"/>
        </w:rPr>
        <w:t>, Kraków 2006.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Kębłowski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Polska sztuka gotycka</w:t>
      </w:r>
      <w:r w:rsidRPr="007C5ACE">
        <w:rPr>
          <w:rFonts w:ascii="Times New Roman" w:hAnsi="Times New Roman" w:cs="Times New Roman"/>
          <w:sz w:val="24"/>
          <w:szCs w:val="24"/>
        </w:rPr>
        <w:t>, Warszawa 1976.</w:t>
      </w:r>
    </w:p>
    <w:p w:rsidR="007C5ACE" w:rsidRPr="000C774E" w:rsidRDefault="00733569" w:rsidP="007C5ACE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0C774E">
        <w:rPr>
          <w:rFonts w:ascii="Times New Roman" w:hAnsi="Times New Roman" w:cs="Times New Roman"/>
          <w:iCs/>
          <w:sz w:val="24"/>
          <w:szCs w:val="24"/>
        </w:rPr>
        <w:t xml:space="preserve">Kętrzyński S., </w:t>
      </w:r>
      <w:r w:rsidRPr="000C774E">
        <w:rPr>
          <w:rFonts w:ascii="Times New Roman" w:hAnsi="Times New Roman" w:cs="Times New Roman"/>
          <w:i/>
          <w:iCs/>
          <w:sz w:val="24"/>
          <w:szCs w:val="24"/>
        </w:rPr>
        <w:t xml:space="preserve">Kazimierz Odnowiciel (ok. 1034-1058), </w:t>
      </w:r>
      <w:r w:rsidRPr="000C774E">
        <w:rPr>
          <w:rFonts w:ascii="Times New Roman" w:hAnsi="Times New Roman" w:cs="Times New Roman"/>
          <w:iCs/>
          <w:sz w:val="24"/>
          <w:szCs w:val="24"/>
        </w:rPr>
        <w:t>Warszawa 2</w:t>
      </w:r>
      <w:r w:rsidR="000C774E" w:rsidRPr="000C774E">
        <w:rPr>
          <w:rFonts w:ascii="Times New Roman" w:hAnsi="Times New Roman" w:cs="Times New Roman"/>
          <w:iCs/>
          <w:sz w:val="24"/>
          <w:szCs w:val="24"/>
        </w:rPr>
        <w:t>017.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Klubówna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A.,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Opowieść o czasach i ludziach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:rsidR="007B7B0C" w:rsidRDefault="007B7B0C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 S., Jagiellonowie. Schyłek średniowiecza, Warszawa 2019.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Krzyżaniakowa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Ochmański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Jagiełło</w:t>
      </w:r>
      <w:r w:rsidRPr="007C5ACE">
        <w:rPr>
          <w:rFonts w:ascii="Times New Roman" w:hAnsi="Times New Roman" w:cs="Times New Roman"/>
          <w:sz w:val="24"/>
          <w:szCs w:val="24"/>
        </w:rPr>
        <w:t>, Wrocław 1990.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Kultura Polski średniowiecznej XIV-XV w</w:t>
      </w:r>
      <w:r w:rsidRPr="007C5ACE">
        <w:rPr>
          <w:rFonts w:ascii="Times New Roman" w:hAnsi="Times New Roman" w:cs="Times New Roman"/>
          <w:sz w:val="24"/>
          <w:szCs w:val="24"/>
        </w:rPr>
        <w:t>., pod red. B. Geremka, Warszawa 1997.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7C5ACE">
        <w:rPr>
          <w:rFonts w:ascii="Times New Roman" w:hAnsi="Times New Roman" w:cs="Times New Roman"/>
          <w:i/>
          <w:sz w:val="24"/>
          <w:szCs w:val="24"/>
        </w:rPr>
        <w:t>Odrodzone Królestwo: Monarchia Władysława Łokietka i Kazimierza Wielkiego w świetle nowszych badań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2001. </w:t>
      </w:r>
    </w:p>
    <w:p w:rsidR="00733569" w:rsidRPr="007C5ACE" w:rsidRDefault="00733569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>Kurtyka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569">
        <w:rPr>
          <w:rFonts w:ascii="Times New Roman" w:hAnsi="Times New Roman" w:cs="Times New Roman"/>
          <w:i/>
          <w:sz w:val="24"/>
          <w:szCs w:val="24"/>
        </w:rPr>
        <w:t>Podole w czasach jagiellońskich</w:t>
      </w:r>
      <w:r>
        <w:rPr>
          <w:rFonts w:ascii="Times New Roman" w:hAnsi="Times New Roman" w:cs="Times New Roman"/>
          <w:sz w:val="24"/>
          <w:szCs w:val="24"/>
        </w:rPr>
        <w:t>, Kraków 2011.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</w:t>
      </w:r>
      <w:r w:rsidRPr="007C5ACE">
        <w:rPr>
          <w:rFonts w:ascii="Times New Roman" w:hAnsi="Times New Roman" w:cs="Times New Roman"/>
          <w:sz w:val="24"/>
          <w:szCs w:val="24"/>
        </w:rPr>
        <w:t>, Wrocław 2002.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 król Polski (1025-1034). Czas przełomu w dziejach państwa polskiego</w:t>
      </w:r>
      <w:r w:rsidRPr="007C5ACE">
        <w:rPr>
          <w:rFonts w:ascii="Times New Roman" w:hAnsi="Times New Roman" w:cs="Times New Roman"/>
          <w:sz w:val="24"/>
          <w:szCs w:val="24"/>
        </w:rPr>
        <w:t>, Kraków 1992.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Stanisław biskup krakowski, patron Polski</w:t>
      </w:r>
      <w:r w:rsidRPr="007C5ACE">
        <w:rPr>
          <w:rFonts w:ascii="Times New Roman" w:hAnsi="Times New Roman" w:cs="Times New Roman"/>
          <w:sz w:val="24"/>
          <w:szCs w:val="24"/>
        </w:rPr>
        <w:t>, Poznań 2000.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Wojciech biskup-męczennik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Chłopi w monarchii wczesnopiastowskiej</w:t>
      </w:r>
      <w:r w:rsidRPr="007C5ACE">
        <w:rPr>
          <w:rFonts w:ascii="Times New Roman" w:hAnsi="Times New Roman" w:cs="Times New Roman"/>
          <w:sz w:val="24"/>
          <w:szCs w:val="24"/>
        </w:rPr>
        <w:t>, Wrocław 1987.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Organizacja gospodarcza państwa piastowskiego X-XIII w</w:t>
      </w:r>
      <w:r w:rsidRPr="007C5ACE">
        <w:rPr>
          <w:rFonts w:ascii="Times New Roman" w:hAnsi="Times New Roman" w:cs="Times New Roman"/>
          <w:sz w:val="24"/>
          <w:szCs w:val="24"/>
        </w:rPr>
        <w:t>., Wrocław 1975.</w:t>
      </w:r>
    </w:p>
    <w:p w:rsidR="007C5ACE" w:rsidRPr="000C774E" w:rsidRDefault="00733569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Nadolski A., </w:t>
      </w:r>
      <w:r w:rsidR="007C5ACE" w:rsidRPr="000C774E">
        <w:rPr>
          <w:rFonts w:ascii="Times New Roman" w:hAnsi="Times New Roman" w:cs="Times New Roman"/>
          <w:i/>
          <w:sz w:val="24"/>
          <w:szCs w:val="24"/>
        </w:rPr>
        <w:t>Grunwald 1410</w:t>
      </w:r>
      <w:r w:rsidR="007C5ACE" w:rsidRPr="000C774E">
        <w:rPr>
          <w:rFonts w:ascii="Times New Roman" w:hAnsi="Times New Roman" w:cs="Times New Roman"/>
          <w:sz w:val="24"/>
          <w:szCs w:val="24"/>
        </w:rPr>
        <w:t>, Warszawa 2003.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Nowacki B.,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Przemysł II książę Wielkopolski, król Polski 1257-1295</w:t>
      </w:r>
      <w:r w:rsidRPr="007C5ACE">
        <w:rPr>
          <w:rFonts w:ascii="Times New Roman" w:hAnsi="Times New Roman" w:cs="Times New Roman"/>
          <w:sz w:val="24"/>
          <w:szCs w:val="24"/>
        </w:rPr>
        <w:t>, Poznań 1995.</w:t>
      </w:r>
    </w:p>
    <w:p w:rsidR="007C5ACE" w:rsidRPr="007C5ACE" w:rsidRDefault="007C5ACE" w:rsidP="00733569">
      <w:pPr>
        <w:pStyle w:val="Tekstpodstawowy"/>
        <w:spacing w:line="240" w:lineRule="auto"/>
        <w:jc w:val="both"/>
        <w:rPr>
          <w:szCs w:val="24"/>
          <w:lang w:val="pl-PL"/>
        </w:rPr>
      </w:pPr>
      <w:r w:rsidRPr="00733569">
        <w:rPr>
          <w:i/>
          <w:szCs w:val="24"/>
          <w:lang w:val="pl-PL"/>
        </w:rPr>
        <w:t>Obyczaje w Polsce. Od średniowiecza do czasów współczesnych</w:t>
      </w:r>
      <w:r w:rsidRPr="007C5ACE">
        <w:rPr>
          <w:szCs w:val="24"/>
          <w:lang w:val="pl-PL"/>
        </w:rPr>
        <w:t xml:space="preserve">, </w:t>
      </w:r>
      <w:r w:rsidR="00733569" w:rsidRPr="007C5ACE">
        <w:rPr>
          <w:szCs w:val="24"/>
          <w:lang w:val="pl-PL"/>
        </w:rPr>
        <w:t>red. A. Chwalba</w:t>
      </w:r>
      <w:r w:rsidR="00733569">
        <w:rPr>
          <w:szCs w:val="24"/>
          <w:lang w:val="pl-PL"/>
        </w:rPr>
        <w:t>,</w:t>
      </w:r>
      <w:r w:rsidR="00733569" w:rsidRPr="007C5ACE">
        <w:rPr>
          <w:szCs w:val="24"/>
          <w:lang w:val="pl-PL"/>
        </w:rPr>
        <w:t xml:space="preserve"> </w:t>
      </w:r>
      <w:r w:rsidRPr="007C5ACE">
        <w:rPr>
          <w:szCs w:val="24"/>
          <w:lang w:val="pl-PL"/>
        </w:rPr>
        <w:t xml:space="preserve">Warszawa 2005.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Olejnik K., </w:t>
      </w:r>
      <w:r w:rsidRPr="007C5ACE">
        <w:rPr>
          <w:rFonts w:ascii="Times New Roman" w:hAnsi="Times New Roman" w:cs="Times New Roman"/>
          <w:i/>
          <w:sz w:val="24"/>
          <w:szCs w:val="24"/>
        </w:rPr>
        <w:t>Władysław III Warneńczyk</w:t>
      </w:r>
      <w:r w:rsidRPr="007C5ACE">
        <w:rPr>
          <w:rFonts w:ascii="Times New Roman" w:hAnsi="Times New Roman" w:cs="Times New Roman"/>
          <w:sz w:val="24"/>
          <w:szCs w:val="24"/>
        </w:rPr>
        <w:t>, Szczecin 1996.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Aleksander Jagiellończyk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Jan Olbracht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Piastowie. Leksykon biograficzny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1300: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2003.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1400: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2001.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E., </w:t>
      </w:r>
      <w:r w:rsidRPr="007C5ACE">
        <w:rPr>
          <w:rFonts w:ascii="Times New Roman" w:hAnsi="Times New Roman" w:cs="Times New Roman"/>
          <w:i/>
          <w:sz w:val="24"/>
          <w:szCs w:val="24"/>
        </w:rPr>
        <w:t>Warna 1444</w:t>
      </w:r>
      <w:r w:rsidRPr="007C5ACE">
        <w:rPr>
          <w:rFonts w:ascii="Times New Roman" w:hAnsi="Times New Roman" w:cs="Times New Roman"/>
          <w:sz w:val="24"/>
          <w:szCs w:val="24"/>
        </w:rPr>
        <w:t>, Warszawa 1990.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iCs/>
          <w:sz w:val="24"/>
          <w:szCs w:val="24"/>
        </w:rPr>
        <w:t>Rody na Śląsku, Rusi Czerwonej i w Małopolsce: średniowiecze i czasy nowożytne. Stan badań, metodologia, nowe ustalenia</w:t>
      </w:r>
      <w:r w:rsidRPr="000C774E">
        <w:rPr>
          <w:rFonts w:ascii="Times New Roman" w:hAnsi="Times New Roman" w:cs="Times New Roman"/>
          <w:sz w:val="24"/>
          <w:szCs w:val="24"/>
        </w:rPr>
        <w:t>, red. W. Zawitkowsk</w:t>
      </w:r>
      <w:r w:rsidR="00733569" w:rsidRPr="000C774E">
        <w:rPr>
          <w:rFonts w:ascii="Times New Roman" w:hAnsi="Times New Roman" w:cs="Times New Roman"/>
          <w:sz w:val="24"/>
          <w:szCs w:val="24"/>
        </w:rPr>
        <w:t>a</w:t>
      </w:r>
      <w:r w:rsidRPr="000C774E">
        <w:rPr>
          <w:rFonts w:ascii="Times New Roman" w:hAnsi="Times New Roman" w:cs="Times New Roman"/>
          <w:sz w:val="24"/>
          <w:szCs w:val="24"/>
        </w:rPr>
        <w:t xml:space="preserve"> i A. </w:t>
      </w:r>
      <w:proofErr w:type="spellStart"/>
      <w:r w:rsidRPr="000C774E">
        <w:rPr>
          <w:rFonts w:ascii="Times New Roman" w:hAnsi="Times New Roman" w:cs="Times New Roman"/>
          <w:sz w:val="24"/>
          <w:szCs w:val="24"/>
        </w:rPr>
        <w:t>Pobóg-Lenartowicz</w:t>
      </w:r>
      <w:proofErr w:type="spellEnd"/>
      <w:r w:rsidRPr="000C774E">
        <w:rPr>
          <w:rFonts w:ascii="Times New Roman" w:hAnsi="Times New Roman" w:cs="Times New Roman"/>
          <w:sz w:val="24"/>
          <w:szCs w:val="24"/>
        </w:rPr>
        <w:t>, Rzeszów 2010</w:t>
      </w:r>
      <w:r w:rsidR="00733569" w:rsidRPr="000C774E">
        <w:rPr>
          <w:rFonts w:ascii="Times New Roman" w:hAnsi="Times New Roman" w:cs="Times New Roman"/>
          <w:sz w:val="24"/>
          <w:szCs w:val="24"/>
        </w:rPr>
        <w:t>.</w:t>
      </w:r>
    </w:p>
    <w:p w:rsidR="007C5ACE" w:rsidRPr="00BB7B54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BB7B54">
        <w:rPr>
          <w:rFonts w:ascii="Times New Roman" w:hAnsi="Times New Roman" w:cs="Times New Roman"/>
          <w:i/>
          <w:sz w:val="24"/>
          <w:szCs w:val="24"/>
        </w:rPr>
        <w:t>Konrad Mazowiecki</w:t>
      </w:r>
      <w:r w:rsidRPr="00BB7B54">
        <w:rPr>
          <w:rFonts w:ascii="Times New Roman" w:hAnsi="Times New Roman" w:cs="Times New Roman"/>
          <w:sz w:val="24"/>
          <w:szCs w:val="24"/>
        </w:rPr>
        <w:t>, Kraków 2008.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7C5ACE">
        <w:rPr>
          <w:rFonts w:ascii="Times New Roman" w:hAnsi="Times New Roman" w:cs="Times New Roman"/>
          <w:i/>
          <w:sz w:val="24"/>
          <w:szCs w:val="24"/>
        </w:rPr>
        <w:t>Złota jesień polskiego średniowiecza</w:t>
      </w:r>
      <w:r w:rsidRPr="007C5ACE">
        <w:rPr>
          <w:rFonts w:ascii="Times New Roman" w:hAnsi="Times New Roman" w:cs="Times New Roman"/>
          <w:sz w:val="24"/>
          <w:szCs w:val="24"/>
        </w:rPr>
        <w:t>, Poznań 2001.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0C774E">
        <w:rPr>
          <w:rFonts w:ascii="Times New Roman" w:hAnsi="Times New Roman" w:cs="Times New Roman"/>
          <w:i/>
          <w:sz w:val="24"/>
          <w:szCs w:val="24"/>
        </w:rPr>
        <w:t>Życie miasta średniowiecznego</w:t>
      </w:r>
      <w:r w:rsidRPr="000C774E">
        <w:rPr>
          <w:rFonts w:ascii="Times New Roman" w:hAnsi="Times New Roman" w:cs="Times New Roman"/>
          <w:sz w:val="24"/>
          <w:szCs w:val="24"/>
        </w:rPr>
        <w:t>, Poznań 2001.</w:t>
      </w:r>
    </w:p>
    <w:p w:rsidR="00E7504D" w:rsidRDefault="00E7504D" w:rsidP="00E7504D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Smolka S.,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III Stary i jego wiek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Otoczenie Władysława </w:t>
      </w:r>
      <w:proofErr w:type="spellStart"/>
      <w:r w:rsidRPr="007C5ACE">
        <w:rPr>
          <w:rFonts w:ascii="Times New Roman" w:hAnsi="Times New Roman" w:cs="Times New Roman"/>
          <w:i/>
          <w:iCs/>
          <w:sz w:val="24"/>
          <w:szCs w:val="24"/>
        </w:rPr>
        <w:t>Opolczyka</w:t>
      </w:r>
      <w:proofErr w:type="spellEnd"/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w latach 1370-1401</w:t>
      </w:r>
      <w:r w:rsidRPr="007C5ACE">
        <w:rPr>
          <w:rFonts w:ascii="Times New Roman" w:hAnsi="Times New Roman" w:cs="Times New Roman"/>
          <w:sz w:val="24"/>
          <w:szCs w:val="24"/>
        </w:rPr>
        <w:t xml:space="preserve">.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Studium o elicie władzy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br/>
        <w:t>w relacjach z monarchą</w:t>
      </w:r>
      <w:r w:rsidRPr="007C5ACE">
        <w:rPr>
          <w:rFonts w:ascii="Times New Roman" w:hAnsi="Times New Roman" w:cs="Times New Roman"/>
          <w:sz w:val="24"/>
          <w:szCs w:val="24"/>
        </w:rPr>
        <w:t>, Katowice 2006</w:t>
      </w:r>
      <w:r w:rsidR="00733569">
        <w:rPr>
          <w:rFonts w:ascii="Times New Roman" w:hAnsi="Times New Roman" w:cs="Times New Roman"/>
          <w:sz w:val="24"/>
          <w:szCs w:val="24"/>
        </w:rPr>
        <w:t>.</w:t>
      </w:r>
    </w:p>
    <w:p w:rsidR="00BB7B54" w:rsidRPr="00BB7B54" w:rsidRDefault="00733569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Władysław. Książę opolski, wieluński, kujawski, dobrzyński, pan Rusi, palatyn Węgier i namiestnik Polski</w:t>
      </w:r>
      <w:r w:rsidRPr="00BB7B54">
        <w:rPr>
          <w:rFonts w:ascii="Times New Roman" w:hAnsi="Times New Roman" w:cs="Times New Roman"/>
          <w:sz w:val="24"/>
          <w:szCs w:val="24"/>
        </w:rPr>
        <w:t xml:space="preserve">, Warszawa 2016. </w:t>
      </w:r>
    </w:p>
    <w:p w:rsidR="00765512" w:rsidRPr="00BB7B54" w:rsidRDefault="00765512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Wojny króla Władysława Jagiełły z księciem opolskim Władysławem</w:t>
      </w:r>
      <w:r w:rsidRPr="00BB7B54">
        <w:rPr>
          <w:rFonts w:ascii="Times New Roman" w:hAnsi="Times New Roman" w:cs="Times New Roman"/>
          <w:sz w:val="24"/>
          <w:szCs w:val="24"/>
        </w:rPr>
        <w:t xml:space="preserve"> (1391- 1396), Warszawa 2011. </w:t>
      </w:r>
    </w:p>
    <w:p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 </w:t>
      </w:r>
      <w:r w:rsidRPr="00B332DD">
        <w:rPr>
          <w:rFonts w:ascii="Times New Roman" w:hAnsi="Times New Roman" w:cs="Times New Roman"/>
          <w:i/>
          <w:sz w:val="24"/>
          <w:szCs w:val="24"/>
        </w:rPr>
        <w:t>Zjazd gnieźnieński</w:t>
      </w:r>
      <w:r w:rsidRPr="00B332DD">
        <w:rPr>
          <w:rFonts w:ascii="Times New Roman" w:hAnsi="Times New Roman" w:cs="Times New Roman"/>
          <w:sz w:val="24"/>
          <w:szCs w:val="24"/>
        </w:rPr>
        <w:t>, Poznań 2002.</w:t>
      </w:r>
    </w:p>
    <w:p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B332DD">
        <w:rPr>
          <w:rFonts w:ascii="Times New Roman" w:hAnsi="Times New Roman" w:cs="Times New Roman"/>
          <w:sz w:val="24"/>
          <w:szCs w:val="24"/>
        </w:rPr>
        <w:t xml:space="preserve">, </w:t>
      </w:r>
      <w:r w:rsidR="00B332DD" w:rsidRPr="00B332DD">
        <w:rPr>
          <w:rFonts w:ascii="Times New Roman" w:hAnsi="Times New Roman" w:cs="Times New Roman"/>
          <w:sz w:val="24"/>
          <w:szCs w:val="24"/>
        </w:rPr>
        <w:t>Warszawa 2014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:rsidR="007C5ACE" w:rsidRPr="00B332DD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iCs/>
          <w:sz w:val="24"/>
          <w:szCs w:val="24"/>
        </w:rPr>
        <w:t>Mieszko I</w:t>
      </w:r>
      <w:r w:rsidR="00087164" w:rsidRPr="00B332DD">
        <w:rPr>
          <w:rFonts w:ascii="Times New Roman" w:hAnsi="Times New Roman" w:cs="Times New Roman"/>
          <w:sz w:val="24"/>
          <w:szCs w:val="24"/>
        </w:rPr>
        <w:t xml:space="preserve">. Chrzest i </w:t>
      </w:r>
      <w:proofErr w:type="spellStart"/>
      <w:r w:rsidR="00087164" w:rsidRPr="00B332DD">
        <w:rPr>
          <w:rFonts w:ascii="Times New Roman" w:hAnsi="Times New Roman" w:cs="Times New Roman"/>
          <w:sz w:val="24"/>
          <w:szCs w:val="24"/>
        </w:rPr>
        <w:t>poczatki</w:t>
      </w:r>
      <w:proofErr w:type="spellEnd"/>
      <w:r w:rsidR="00087164" w:rsidRPr="00B332DD">
        <w:rPr>
          <w:rFonts w:ascii="Times New Roman" w:hAnsi="Times New Roman" w:cs="Times New Roman"/>
          <w:sz w:val="24"/>
          <w:szCs w:val="24"/>
        </w:rPr>
        <w:t xml:space="preserve"> Polski,</w:t>
      </w:r>
      <w:r w:rsidRPr="00B332DD">
        <w:rPr>
          <w:rFonts w:ascii="Times New Roman" w:hAnsi="Times New Roman" w:cs="Times New Roman"/>
          <w:sz w:val="24"/>
          <w:szCs w:val="24"/>
        </w:rPr>
        <w:t xml:space="preserve"> Poznań</w:t>
      </w:r>
      <w:r w:rsidR="00B332DD" w:rsidRPr="00B332DD">
        <w:rPr>
          <w:rFonts w:ascii="Times New Roman" w:hAnsi="Times New Roman" w:cs="Times New Roman"/>
          <w:sz w:val="24"/>
          <w:szCs w:val="24"/>
        </w:rPr>
        <w:t xml:space="preserve"> 2016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Świderska U., </w:t>
      </w:r>
      <w:r w:rsidRPr="007C5ACE">
        <w:rPr>
          <w:rFonts w:ascii="Times New Roman" w:hAnsi="Times New Roman" w:cs="Times New Roman"/>
          <w:i/>
          <w:sz w:val="24"/>
          <w:szCs w:val="24"/>
        </w:rPr>
        <w:t>Kultura rycerska w średniowiecznej Polsce,</w:t>
      </w:r>
      <w:r w:rsidRPr="007C5ACE">
        <w:rPr>
          <w:rFonts w:ascii="Times New Roman" w:hAnsi="Times New Roman" w:cs="Times New Roman"/>
          <w:sz w:val="24"/>
          <w:szCs w:val="24"/>
        </w:rPr>
        <w:t xml:space="preserve"> Zielona Góra 2001.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Trawkowski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Jak powstawała Polska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:rsidR="00765512" w:rsidRPr="00765512" w:rsidRDefault="00765512" w:rsidP="00765512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>Wdowiszewski</w:t>
      </w:r>
      <w:proofErr w:type="spellEnd"/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Z., </w:t>
      </w:r>
      <w:r w:rsidRPr="00BB7B54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Genealogia Jagiellonów i Domu Wazów w Polsce</w:t>
      </w:r>
      <w:r w:rsidRPr="00BB7B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Warszawa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Wielki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Między epoką piastowską i jagiellońską</w:t>
      </w:r>
      <w:r w:rsidRPr="007C5ACE">
        <w:rPr>
          <w:rFonts w:ascii="Times New Roman" w:hAnsi="Times New Roman" w:cs="Times New Roman"/>
          <w:sz w:val="24"/>
          <w:szCs w:val="24"/>
        </w:rPr>
        <w:t>, Kraków</w:t>
      </w:r>
      <w:r w:rsidR="00BB7B54">
        <w:rPr>
          <w:rFonts w:ascii="Times New Roman" w:hAnsi="Times New Roman" w:cs="Times New Roman"/>
          <w:sz w:val="24"/>
          <w:szCs w:val="24"/>
        </w:rPr>
        <w:t xml:space="preserve"> </w:t>
      </w:r>
      <w:r w:rsidRPr="007C5ACE">
        <w:rPr>
          <w:rFonts w:ascii="Times New Roman" w:hAnsi="Times New Roman" w:cs="Times New Roman"/>
          <w:sz w:val="24"/>
          <w:szCs w:val="24"/>
        </w:rPr>
        <w:t>2006.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7C5ACE">
        <w:rPr>
          <w:rFonts w:ascii="Times New Roman" w:hAnsi="Times New Roman" w:cs="Times New Roman"/>
          <w:sz w:val="24"/>
          <w:szCs w:val="24"/>
        </w:rPr>
        <w:t>, Warszawa-Lwów 1925.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 jako budowniczy państwa polskiego</w:t>
      </w:r>
      <w:r w:rsidRPr="007C5ACE">
        <w:rPr>
          <w:rFonts w:ascii="Times New Roman" w:hAnsi="Times New Roman" w:cs="Times New Roman"/>
          <w:sz w:val="24"/>
          <w:szCs w:val="24"/>
        </w:rPr>
        <w:t>, Warszawa 1920.</w:t>
      </w:r>
    </w:p>
    <w:p w:rsidR="007853E3" w:rsidRPr="009B7FA9" w:rsidRDefault="007853E3" w:rsidP="007853E3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Zientara B., </w:t>
      </w:r>
      <w:r w:rsidRPr="007C5ACE">
        <w:rPr>
          <w:rFonts w:ascii="Times New Roman" w:hAnsi="Times New Roman" w:cs="Times New Roman"/>
          <w:i/>
          <w:sz w:val="24"/>
          <w:szCs w:val="24"/>
        </w:rPr>
        <w:t>Henryk Brodaty i jego czasy</w:t>
      </w:r>
      <w:r w:rsidRPr="007C5ACE">
        <w:rPr>
          <w:rFonts w:ascii="Times New Roman" w:hAnsi="Times New Roman" w:cs="Times New Roman"/>
          <w:sz w:val="24"/>
          <w:szCs w:val="24"/>
        </w:rPr>
        <w:t>, Warszawa 1997.</w:t>
      </w:r>
    </w:p>
    <w:p w:rsidR="006D3A61" w:rsidRPr="006D3A61" w:rsidRDefault="006D3A6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40653B" w:rsidRDefault="0040653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A51D4">
              <w:rPr>
                <w:rFonts w:ascii="Times New Roman" w:hAnsi="Times New Roman"/>
                <w:sz w:val="24"/>
                <w:szCs w:val="24"/>
              </w:rPr>
              <w:t>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CA51D4">
              <w:rPr>
                <w:rFonts w:ascii="Times New Roman" w:hAnsi="Times New Roman"/>
                <w:sz w:val="24"/>
                <w:szCs w:val="24"/>
              </w:rPr>
              <w:t>, F2</w:t>
            </w:r>
            <w:r w:rsidR="00EF7E04">
              <w:rPr>
                <w:rFonts w:ascii="Times New Roman" w:hAnsi="Times New Roman"/>
                <w:sz w:val="24"/>
                <w:szCs w:val="24"/>
              </w:rPr>
              <w:t>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E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E011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F4, F5, F6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F5, F6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E011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F3, </w:t>
            </w:r>
            <w:r w:rsidR="009B1C6C">
              <w:rPr>
                <w:rFonts w:ascii="Times New Roman" w:hAnsi="Times New Roman"/>
                <w:sz w:val="24"/>
                <w:szCs w:val="24"/>
              </w:rPr>
              <w:t>F7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62 ½ 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127</w:t>
            </w:r>
            <w:r w:rsidR="00F146B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30+3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A46DD6" w:rsidRDefault="00A46DD6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B12AAD" w:rsidP="00A46DD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4105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A46DD6">
        <w:rPr>
          <w:rFonts w:ascii="Times New Roman" w:hAnsi="Times New Roman" w:cs="Times New Roman"/>
          <w:sz w:val="24"/>
          <w:szCs w:val="24"/>
        </w:rPr>
        <w:t>2019 r.</w:t>
      </w:r>
    </w:p>
    <w:sectPr w:rsidR="00A46DD6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79" w:rsidRDefault="00C70B79" w:rsidP="00177526">
      <w:r>
        <w:separator/>
      </w:r>
    </w:p>
  </w:endnote>
  <w:endnote w:type="continuationSeparator" w:id="0">
    <w:p w:rsidR="00C70B79" w:rsidRDefault="00C70B79" w:rsidP="0017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435"/>
      <w:docPartObj>
        <w:docPartGallery w:val="Page Numbers (Bottom of Page)"/>
        <w:docPartUnique/>
      </w:docPartObj>
    </w:sdtPr>
    <w:sdtContent>
      <w:p w:rsidR="0096253C" w:rsidRDefault="00D8495C">
        <w:pPr>
          <w:pStyle w:val="Stopka"/>
          <w:jc w:val="right"/>
        </w:pPr>
        <w:fldSimple w:instr=" PAGE   \* MERGEFORMAT ">
          <w:r w:rsidR="00DE726F">
            <w:rPr>
              <w:noProof/>
            </w:rPr>
            <w:t>10</w:t>
          </w:r>
        </w:fldSimple>
      </w:p>
    </w:sdtContent>
  </w:sdt>
  <w:p w:rsidR="0096253C" w:rsidRDefault="009625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79" w:rsidRDefault="00C70B79" w:rsidP="00177526">
      <w:r>
        <w:separator/>
      </w:r>
    </w:p>
  </w:footnote>
  <w:footnote w:type="continuationSeparator" w:id="0">
    <w:p w:rsidR="00C70B79" w:rsidRDefault="00C70B79" w:rsidP="0017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6032C"/>
    <w:rsid w:val="0006334D"/>
    <w:rsid w:val="00073F69"/>
    <w:rsid w:val="00087164"/>
    <w:rsid w:val="00087274"/>
    <w:rsid w:val="000A058A"/>
    <w:rsid w:val="000A681E"/>
    <w:rsid w:val="000A6C1A"/>
    <w:rsid w:val="000C20B8"/>
    <w:rsid w:val="000C5FAE"/>
    <w:rsid w:val="000C774E"/>
    <w:rsid w:val="000F0A27"/>
    <w:rsid w:val="00101145"/>
    <w:rsid w:val="001064AD"/>
    <w:rsid w:val="00116A7B"/>
    <w:rsid w:val="001243D6"/>
    <w:rsid w:val="00134481"/>
    <w:rsid w:val="00152632"/>
    <w:rsid w:val="001678DB"/>
    <w:rsid w:val="00177526"/>
    <w:rsid w:val="00184ACD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2467"/>
    <w:rsid w:val="001F6130"/>
    <w:rsid w:val="00201080"/>
    <w:rsid w:val="00232D4C"/>
    <w:rsid w:val="002643C9"/>
    <w:rsid w:val="00277E6A"/>
    <w:rsid w:val="002E408B"/>
    <w:rsid w:val="002E41AB"/>
    <w:rsid w:val="002F1813"/>
    <w:rsid w:val="003114C8"/>
    <w:rsid w:val="0031673E"/>
    <w:rsid w:val="00323F08"/>
    <w:rsid w:val="00325726"/>
    <w:rsid w:val="00333F95"/>
    <w:rsid w:val="00340E7B"/>
    <w:rsid w:val="00346007"/>
    <w:rsid w:val="00352EDD"/>
    <w:rsid w:val="00354D21"/>
    <w:rsid w:val="00370678"/>
    <w:rsid w:val="00375C5C"/>
    <w:rsid w:val="003C6377"/>
    <w:rsid w:val="003F0480"/>
    <w:rsid w:val="00401E10"/>
    <w:rsid w:val="00402998"/>
    <w:rsid w:val="0040653B"/>
    <w:rsid w:val="0042479F"/>
    <w:rsid w:val="00447D83"/>
    <w:rsid w:val="00455D10"/>
    <w:rsid w:val="00456D5A"/>
    <w:rsid w:val="00457934"/>
    <w:rsid w:val="0046537D"/>
    <w:rsid w:val="004A109A"/>
    <w:rsid w:val="004E7545"/>
    <w:rsid w:val="004E7EFE"/>
    <w:rsid w:val="004F2E00"/>
    <w:rsid w:val="005035DD"/>
    <w:rsid w:val="005128C7"/>
    <w:rsid w:val="0051469C"/>
    <w:rsid w:val="00527996"/>
    <w:rsid w:val="00533F98"/>
    <w:rsid w:val="00544620"/>
    <w:rsid w:val="005465E2"/>
    <w:rsid w:val="00556CCF"/>
    <w:rsid w:val="00562CFD"/>
    <w:rsid w:val="00570B19"/>
    <w:rsid w:val="005762DE"/>
    <w:rsid w:val="00577C81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6B4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248D"/>
    <w:rsid w:val="00733569"/>
    <w:rsid w:val="00752EA2"/>
    <w:rsid w:val="007551DF"/>
    <w:rsid w:val="00765512"/>
    <w:rsid w:val="0077350A"/>
    <w:rsid w:val="00775444"/>
    <w:rsid w:val="00781B31"/>
    <w:rsid w:val="00782138"/>
    <w:rsid w:val="007853E3"/>
    <w:rsid w:val="007864CB"/>
    <w:rsid w:val="00792D96"/>
    <w:rsid w:val="007A0A68"/>
    <w:rsid w:val="007B7B0C"/>
    <w:rsid w:val="007C405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C5578"/>
    <w:rsid w:val="008D3D26"/>
    <w:rsid w:val="008F0C98"/>
    <w:rsid w:val="008F432A"/>
    <w:rsid w:val="00904A98"/>
    <w:rsid w:val="00904EFD"/>
    <w:rsid w:val="0096253C"/>
    <w:rsid w:val="009633E2"/>
    <w:rsid w:val="009744DA"/>
    <w:rsid w:val="00993064"/>
    <w:rsid w:val="00997D3C"/>
    <w:rsid w:val="009A79FB"/>
    <w:rsid w:val="009B1C6C"/>
    <w:rsid w:val="009C479E"/>
    <w:rsid w:val="009C6192"/>
    <w:rsid w:val="009D1779"/>
    <w:rsid w:val="009D7702"/>
    <w:rsid w:val="009E19E2"/>
    <w:rsid w:val="009E5018"/>
    <w:rsid w:val="009E6A29"/>
    <w:rsid w:val="00A41054"/>
    <w:rsid w:val="00A46DD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04C7A"/>
    <w:rsid w:val="00B11738"/>
    <w:rsid w:val="00B12AAD"/>
    <w:rsid w:val="00B332DD"/>
    <w:rsid w:val="00B405A8"/>
    <w:rsid w:val="00B51FDA"/>
    <w:rsid w:val="00B52018"/>
    <w:rsid w:val="00B60BB9"/>
    <w:rsid w:val="00B81691"/>
    <w:rsid w:val="00B84E60"/>
    <w:rsid w:val="00B914B8"/>
    <w:rsid w:val="00B93794"/>
    <w:rsid w:val="00B96DF4"/>
    <w:rsid w:val="00B97862"/>
    <w:rsid w:val="00BA05A4"/>
    <w:rsid w:val="00BA6D14"/>
    <w:rsid w:val="00BB3B0B"/>
    <w:rsid w:val="00BB7B54"/>
    <w:rsid w:val="00BC7A55"/>
    <w:rsid w:val="00BC7E6E"/>
    <w:rsid w:val="00BD021A"/>
    <w:rsid w:val="00BD1232"/>
    <w:rsid w:val="00BF5DF8"/>
    <w:rsid w:val="00C1314A"/>
    <w:rsid w:val="00C13D07"/>
    <w:rsid w:val="00C160AE"/>
    <w:rsid w:val="00C16A80"/>
    <w:rsid w:val="00C2176B"/>
    <w:rsid w:val="00C21F46"/>
    <w:rsid w:val="00C619D6"/>
    <w:rsid w:val="00C642F0"/>
    <w:rsid w:val="00C70B79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E5C0C"/>
    <w:rsid w:val="00CF5B54"/>
    <w:rsid w:val="00D007EE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73D7F"/>
    <w:rsid w:val="00D802FD"/>
    <w:rsid w:val="00D8495C"/>
    <w:rsid w:val="00D915CD"/>
    <w:rsid w:val="00D93BBA"/>
    <w:rsid w:val="00DA0B13"/>
    <w:rsid w:val="00DA26D3"/>
    <w:rsid w:val="00DA6490"/>
    <w:rsid w:val="00DB421A"/>
    <w:rsid w:val="00DC78F6"/>
    <w:rsid w:val="00DE1EDA"/>
    <w:rsid w:val="00DE726F"/>
    <w:rsid w:val="00DF543D"/>
    <w:rsid w:val="00E00356"/>
    <w:rsid w:val="00E2686B"/>
    <w:rsid w:val="00E406FE"/>
    <w:rsid w:val="00E55D1A"/>
    <w:rsid w:val="00E56A9D"/>
    <w:rsid w:val="00E60510"/>
    <w:rsid w:val="00E61E9F"/>
    <w:rsid w:val="00E62121"/>
    <w:rsid w:val="00E7030A"/>
    <w:rsid w:val="00E7155E"/>
    <w:rsid w:val="00E7504D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60977"/>
    <w:rsid w:val="00F61FD6"/>
    <w:rsid w:val="00F710BF"/>
    <w:rsid w:val="00F80FD1"/>
    <w:rsid w:val="00F87FFD"/>
    <w:rsid w:val="00FA3B34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75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52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5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7BA7-7B7A-4C44-8757-BE16EE04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3057</Words>
  <Characters>18342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37</cp:revision>
  <dcterms:created xsi:type="dcterms:W3CDTF">2019-07-14T20:14:00Z</dcterms:created>
  <dcterms:modified xsi:type="dcterms:W3CDTF">2019-09-15T15:23:00Z</dcterms:modified>
</cp:coreProperties>
</file>