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9" w:rsidRPr="0040167E" w:rsidRDefault="00191C69" w:rsidP="00191C69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40167E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191C69" w:rsidRPr="0040167E" w:rsidRDefault="00191C69" w:rsidP="00191C69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191C69" w:rsidRPr="0040167E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191C69" w:rsidRPr="0040167E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191C69" w:rsidRPr="0040167E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40167E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191C69" w:rsidRPr="0040167E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191C69" w:rsidRPr="00191C69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191C69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PNJA – Practical Phonetics II (</w:t>
            </w:r>
            <w:proofErr w:type="spellStart"/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Fonetyka</w:t>
            </w:r>
            <w:proofErr w:type="spellEnd"/>
            <w:r w:rsidRPr="00191C69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191C69" w:rsidRPr="0040167E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191C69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191C69">
              <w:rPr>
                <w:rFonts w:ascii="Calibri" w:hAnsi="Calibri" w:cs="Calibri"/>
                <w:sz w:val="24"/>
                <w:szCs w:val="24"/>
              </w:rPr>
              <w:t>FA-PP-PKS-2017-18</w:t>
            </w:r>
          </w:p>
        </w:tc>
      </w:tr>
      <w:tr w:rsidR="00191C69" w:rsidRPr="0040167E" w:rsidTr="000E4D8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191C69" w:rsidRPr="0040167E" w:rsidTr="000E4D8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semestr III, IV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191C69" w:rsidRPr="0040167E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40167E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191C69" w:rsidRPr="0040167E" w:rsidRDefault="00191C69" w:rsidP="00191C69">
      <w:pPr>
        <w:rPr>
          <w:lang w:val="en-US"/>
        </w:rPr>
      </w:pPr>
    </w:p>
    <w:p w:rsidR="00191C69" w:rsidRPr="0040167E" w:rsidRDefault="00191C69" w:rsidP="00191C69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191C69" w:rsidRPr="0040167E" w:rsidRDefault="00191C69" w:rsidP="00191C69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191C69" w:rsidRPr="0040167E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Projekt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191C69" w:rsidRPr="0040167E" w:rsidRDefault="00191C69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167E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191C69" w:rsidRPr="0040167E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3. Cele przedmiotu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1 -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191C69" w:rsidRDefault="00191C69" w:rsidP="00191C6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2 -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potrafi opisywać mechanizmy fonetycznej artykulacji oraz dźwięki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</w:t>
      </w:r>
      <w:r w:rsidRPr="0040167E">
        <w:rPr>
          <w:rFonts w:ascii="Calibri" w:hAnsi="Calibri"/>
          <w:sz w:val="24"/>
          <w:szCs w:val="24"/>
        </w:rPr>
        <w:t>fonologicznego systemu języka angielskiego;</w:t>
      </w:r>
    </w:p>
    <w:p w:rsidR="00191C69" w:rsidRDefault="00191C69" w:rsidP="00191C6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40167E">
        <w:rPr>
          <w:rFonts w:ascii="Calibri" w:hAnsi="Calibri"/>
          <w:sz w:val="24"/>
          <w:szCs w:val="24"/>
        </w:rPr>
        <w:t>stosowania właściwych wzorców intonacyjnych</w:t>
      </w:r>
      <w:r>
        <w:rPr>
          <w:rFonts w:ascii="Calibri" w:hAnsi="Calibri"/>
          <w:sz w:val="24"/>
          <w:szCs w:val="24"/>
        </w:rPr>
        <w:t>.</w:t>
      </w:r>
    </w:p>
    <w:p w:rsidR="00191C69" w:rsidRPr="0040167E" w:rsidRDefault="00191C69" w:rsidP="00191C69">
      <w:pPr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191C69" w:rsidRPr="0040167E" w:rsidRDefault="00191C69" w:rsidP="00191C69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40167E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191C69" w:rsidRPr="0040167E" w:rsidRDefault="00191C69" w:rsidP="00191C69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40167E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191C69" w:rsidRPr="0040167E" w:rsidRDefault="00191C69" w:rsidP="00191C69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91C69" w:rsidRPr="0040167E" w:rsidRDefault="00191C69" w:rsidP="00191C69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91C69" w:rsidRPr="0040167E" w:rsidRDefault="00191C69" w:rsidP="00191C69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40167E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6793"/>
        <w:gridCol w:w="1822"/>
      </w:tblGrid>
      <w:tr w:rsidR="00191C69" w:rsidRPr="0040167E" w:rsidTr="000E4D8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student po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dyftongi i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dyftongi i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spółgłoski;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H1P_U10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H1P_U13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Default="00191C69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H1P_K01</w:t>
            </w:r>
          </w:p>
        </w:tc>
      </w:tr>
      <w:tr w:rsidR="00191C69" w:rsidRPr="0040167E" w:rsidTr="000E4D8E">
        <w:trPr>
          <w:trHeight w:val="39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6.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191C69" w:rsidRPr="0040167E" w:rsidRDefault="00191C69" w:rsidP="00191C69">
      <w:pPr>
        <w:jc w:val="center"/>
        <w:rPr>
          <w:sz w:val="22"/>
          <w:szCs w:val="22"/>
        </w:rPr>
      </w:pPr>
    </w:p>
    <w:p w:rsidR="00191C69" w:rsidRPr="0040167E" w:rsidRDefault="00191C69" w:rsidP="00191C69">
      <w:pPr>
        <w:jc w:val="center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Podstawowe zasady fonologii w odniesieniu do dyftongów i spółgłosek;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Dyftongi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System spółgłoskowy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Procesy fonologiczne: elizja, upodobnienie, formy słabe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91C69" w:rsidRPr="0040167E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191C69" w:rsidRPr="0040167E" w:rsidRDefault="00191C69" w:rsidP="00191C69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191C69" w:rsidRPr="0040167E" w:rsidTr="000E4D8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91C69" w:rsidRPr="0040167E" w:rsidTr="000E4D8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DC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91C69" w:rsidRPr="0040167E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40167E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191C69" w:rsidRPr="0040167E" w:rsidRDefault="00191C69" w:rsidP="00191C69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191C69" w:rsidRPr="0040167E" w:rsidRDefault="00191C69" w:rsidP="00191C69">
      <w:pPr>
        <w:ind w:left="1440" w:firstLine="720"/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F4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191C69" w:rsidRPr="0040167E" w:rsidRDefault="00191C69" w:rsidP="00191C69">
      <w:pPr>
        <w:rPr>
          <w:rFonts w:ascii="Calibri" w:hAnsi="Calibri"/>
          <w:b/>
          <w:sz w:val="24"/>
          <w:szCs w:val="24"/>
        </w:rPr>
      </w:pPr>
    </w:p>
    <w:p w:rsidR="00191C69" w:rsidRPr="0040167E" w:rsidRDefault="00191C69" w:rsidP="00191C69">
      <w:pPr>
        <w:ind w:left="1440" w:firstLine="720"/>
        <w:rPr>
          <w:rFonts w:ascii="Calibri" w:hAnsi="Calibri"/>
          <w:b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ćwiczeń w semestrze I na podstawie sprawdzianów ustnych</w:t>
            </w:r>
          </w:p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ćwiczeń w semestrze II na podstawie sprawdzianów ustnych</w:t>
            </w:r>
          </w:p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(średnia zwykła F3+F4)</w:t>
            </w:r>
          </w:p>
        </w:tc>
      </w:tr>
      <w:tr w:rsidR="00191C69" w:rsidRPr="0040167E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9" w:rsidRPr="0040167E" w:rsidRDefault="00191C69" w:rsidP="000E4D8E">
            <w:pPr>
              <w:rPr>
                <w:rFonts w:ascii="Calibri" w:hAnsi="Calibri"/>
                <w:sz w:val="24"/>
                <w:szCs w:val="24"/>
              </w:rPr>
            </w:pPr>
            <w:r w:rsidRPr="0040167E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lastRenderedPageBreak/>
        <w:t>8.2. Kryteria oceny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1985"/>
        <w:gridCol w:w="2268"/>
      </w:tblGrid>
      <w:tr w:rsidR="00191C69" w:rsidRPr="0040167E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40167E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40167E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191C69" w:rsidRPr="0040167E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Poprawnie wymawia trudne w wymowie słowa.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dobrze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Dobrze wymawia trudne w wymowie słowa.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dobrze artykułować różnice między podobnymi a odrębnymi dźwiękami angielskimi.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dobrze artykułować rytm i intonację frazy.</w:t>
            </w: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Bezbłędnie wymawia trudne w wymowie słowa.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znakomicie  artykułować różnice między podobnymi a odrębnymi dźwiękami angielskimi.</w:t>
            </w: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perfekcyjnie artykułować rytm i intonację frazy.</w:t>
            </w:r>
          </w:p>
          <w:p w:rsidR="00191C69" w:rsidRPr="0040167E" w:rsidRDefault="00191C69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</w:tbl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191C69" w:rsidRDefault="00191C69" w:rsidP="00191C69">
      <w:pPr>
        <w:rPr>
          <w:rFonts w:ascii="Book Antiqua" w:hAnsi="Book Antiqua"/>
          <w:b/>
          <w:sz w:val="24"/>
        </w:rPr>
      </w:pPr>
      <w:r w:rsidRPr="00191C69">
        <w:rPr>
          <w:rFonts w:ascii="Book Antiqua" w:hAnsi="Book Antiqua"/>
          <w:b/>
          <w:sz w:val="24"/>
        </w:rPr>
        <w:t xml:space="preserve">                                         </w:t>
      </w:r>
    </w:p>
    <w:p w:rsidR="00191C69" w:rsidRPr="0040167E" w:rsidRDefault="00191C69" w:rsidP="00191C69">
      <w:pPr>
        <w:rPr>
          <w:rFonts w:ascii="Book Antiqua" w:hAnsi="Book Antiqua"/>
          <w:sz w:val="22"/>
          <w:szCs w:val="22"/>
          <w:lang w:val="en-GB"/>
        </w:rPr>
      </w:pPr>
      <w:r w:rsidRPr="00191C69">
        <w:rPr>
          <w:rFonts w:ascii="Book Antiqua" w:hAnsi="Book Antiqua"/>
          <w:sz w:val="22"/>
          <w:szCs w:val="22"/>
        </w:rPr>
        <w:t xml:space="preserve">1.    Mańkowska, Nowacka, Kłoczowska.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How Much Wood Would a Woodchuck Chuck: </w:t>
      </w:r>
    </w:p>
    <w:p w:rsidR="00191C69" w:rsidRPr="0040167E" w:rsidRDefault="00191C69" w:rsidP="00191C69">
      <w:pPr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       Pronunciation Practice Book</w:t>
      </w:r>
      <w:r w:rsidRPr="0040167E">
        <w:rPr>
          <w:rFonts w:ascii="Book Antiqua" w:hAnsi="Book Antiqua"/>
          <w:sz w:val="22"/>
          <w:szCs w:val="22"/>
          <w:lang w:val="en-US"/>
        </w:rPr>
        <w:t xml:space="preserve">. 2009.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Konsorcjum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Akademickie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2.   </w:t>
      </w:r>
      <w:proofErr w:type="spellStart"/>
      <w:r w:rsidRPr="0040167E">
        <w:rPr>
          <w:rFonts w:ascii="Book Antiqua" w:hAnsi="Book Antiqua"/>
          <w:sz w:val="22"/>
          <w:szCs w:val="22"/>
          <w:lang w:val="en-US"/>
        </w:rPr>
        <w:t>Gimson</w:t>
      </w:r>
      <w:proofErr w:type="spellEnd"/>
      <w:r w:rsidRPr="0040167E">
        <w:rPr>
          <w:rFonts w:ascii="Book Antiqua" w:hAnsi="Book Antiqua"/>
          <w:sz w:val="22"/>
          <w:szCs w:val="22"/>
          <w:lang w:val="en-US"/>
        </w:rPr>
        <w:t xml:space="preserve">. A.C.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 w:rsidRPr="0040167E"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3.   Roach. Peter.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 w:rsidRPr="0040167E"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4.   Backer, Ann. </w:t>
      </w:r>
      <w:r w:rsidRPr="0040167E">
        <w:rPr>
          <w:rFonts w:ascii="Book Antiqua" w:hAnsi="Book Antiqua"/>
          <w:i/>
          <w:sz w:val="22"/>
          <w:szCs w:val="22"/>
          <w:lang w:val="en-US"/>
        </w:rPr>
        <w:t xml:space="preserve">Ship or Sheep. </w:t>
      </w:r>
      <w:r w:rsidRPr="0040167E">
        <w:rPr>
          <w:rFonts w:ascii="Book Antiqua" w:hAnsi="Book Antiqua"/>
          <w:sz w:val="22"/>
          <w:szCs w:val="22"/>
          <w:lang w:val="en-US"/>
        </w:rPr>
        <w:t>1977. Cambridge: CUP.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 w:rsidRPr="0040167E">
        <w:rPr>
          <w:rFonts w:ascii="Book Antiqua" w:hAnsi="Book Antiqua"/>
          <w:sz w:val="22"/>
          <w:szCs w:val="22"/>
          <w:lang w:val="en-US"/>
        </w:rPr>
        <w:t xml:space="preserve">5.   Wells. J.C. </w:t>
      </w:r>
      <w:r w:rsidRPr="0040167E"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 w:rsidRPr="0040167E">
        <w:rPr>
          <w:rFonts w:ascii="Book Antiqua" w:hAnsi="Book Antiqua"/>
          <w:sz w:val="22"/>
          <w:szCs w:val="22"/>
          <w:lang w:val="en-US"/>
        </w:rPr>
        <w:t xml:space="preserve"> </w:t>
      </w:r>
      <w:r w:rsidRPr="0040167E"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 w:rsidRPr="0040167E">
        <w:rPr>
          <w:rFonts w:ascii="Book Antiqua" w:hAnsi="Book Antiqua"/>
          <w:sz w:val="22"/>
          <w:szCs w:val="22"/>
          <w:lang w:val="en-GB"/>
        </w:rPr>
        <w:t xml:space="preserve">6.   </w:t>
      </w:r>
      <w:proofErr w:type="spellStart"/>
      <w:r w:rsidRPr="0040167E"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 w:rsidRPr="0040167E"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 w:rsidRPr="0040167E"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 w:rsidRPr="0040167E">
        <w:rPr>
          <w:rFonts w:ascii="Book Antiqua" w:hAnsi="Book Antiqua"/>
          <w:sz w:val="22"/>
          <w:szCs w:val="22"/>
          <w:lang w:val="en-GB"/>
        </w:rPr>
        <w:t xml:space="preserve">. </w:t>
      </w:r>
      <w:r w:rsidRPr="00E65AEF"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 w:rsidRPr="0040167E">
        <w:rPr>
          <w:rFonts w:ascii="Book Antiqua" w:hAnsi="Book Antiqua"/>
          <w:sz w:val="22"/>
          <w:szCs w:val="22"/>
          <w:lang w:val="en-GB"/>
        </w:rPr>
        <w:t xml:space="preserve">. </w:t>
      </w:r>
      <w:r w:rsidRPr="0040167E">
        <w:rPr>
          <w:rFonts w:ascii="Book Antiqua" w:hAnsi="Book Antiqua"/>
          <w:sz w:val="22"/>
          <w:szCs w:val="22"/>
        </w:rPr>
        <w:t>2001. Wydawnictwo Poznańskie.</w:t>
      </w:r>
    </w:p>
    <w:p w:rsidR="00191C69" w:rsidRPr="0040167E" w:rsidRDefault="00191C69" w:rsidP="00191C69">
      <w:pPr>
        <w:widowControl/>
        <w:autoSpaceDE/>
        <w:adjustRightInd/>
        <w:rPr>
          <w:rFonts w:ascii="Book Antiqua" w:hAnsi="Book Antiqua"/>
          <w:sz w:val="22"/>
          <w:szCs w:val="22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lastRenderedPageBreak/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91C69" w:rsidRPr="0040167E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191C69" w:rsidRPr="0040167E" w:rsidTr="000E4D8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9" w:rsidRPr="0040167E" w:rsidRDefault="00191C69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191C69" w:rsidRPr="0040167E" w:rsidRDefault="00191C69" w:rsidP="00191C69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dyftongów oraz rytmie frazy i zdania. Ćwiczona jest również umiejętność transkrypcji fonetycznej.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40167E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40167E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1 godz.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  <w:r w:rsidRPr="0040167E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40167E">
        <w:rPr>
          <w:rFonts w:ascii="Calibri" w:hAnsi="Calibri" w:cs="Calibri"/>
          <w:kern w:val="24"/>
          <w:sz w:val="24"/>
          <w:szCs w:val="24"/>
        </w:rPr>
        <w:tab/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0167E">
        <w:rPr>
          <w:rFonts w:ascii="Calibri" w:hAnsi="Calibri"/>
          <w:b/>
          <w:sz w:val="24"/>
          <w:szCs w:val="24"/>
        </w:rPr>
        <w:t>12. Zatwierdzenie karty przedmiotu do realizacji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40167E">
        <w:t xml:space="preserve">Odpowiedzialny za przedmiot: dr Jacek </w:t>
      </w:r>
      <w:proofErr w:type="spellStart"/>
      <w:r w:rsidRPr="0040167E">
        <w:t>Rachfał</w:t>
      </w:r>
      <w:proofErr w:type="spellEnd"/>
    </w:p>
    <w:p w:rsidR="00191C69" w:rsidRPr="0040167E" w:rsidRDefault="00191C69" w:rsidP="00191C69">
      <w:pPr>
        <w:shd w:val="clear" w:color="auto" w:fill="FFFFFF"/>
        <w:jc w:val="both"/>
      </w:pPr>
    </w:p>
    <w:p w:rsidR="00191C69" w:rsidRPr="0040167E" w:rsidRDefault="00191C69" w:rsidP="00191C69">
      <w:pPr>
        <w:shd w:val="clear" w:color="auto" w:fill="FFFFFF"/>
        <w:jc w:val="both"/>
      </w:pPr>
      <w:r w:rsidRPr="0040167E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40167E">
        <w:t xml:space="preserve">Dyrektor Instytutu: dr </w:t>
      </w:r>
      <w:r>
        <w:t>Jan Zięba</w:t>
      </w:r>
    </w:p>
    <w:p w:rsidR="00191C69" w:rsidRPr="0040167E" w:rsidRDefault="00191C69" w:rsidP="00191C69">
      <w:pPr>
        <w:shd w:val="clear" w:color="auto" w:fill="FFFFFF"/>
        <w:jc w:val="both"/>
      </w:pPr>
    </w:p>
    <w:p w:rsidR="00191C69" w:rsidRPr="0040167E" w:rsidRDefault="00191C69" w:rsidP="00191C69">
      <w:r w:rsidRPr="0040167E">
        <w:t xml:space="preserve">Przemyśl, </w:t>
      </w:r>
      <w:r>
        <w:t>30.09.2017</w:t>
      </w:r>
      <w:r w:rsidRPr="0040167E">
        <w:t xml:space="preserve"> </w:t>
      </w:r>
      <w:r w:rsidRPr="0040167E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91C69" w:rsidRPr="0040167E" w:rsidRDefault="00191C69" w:rsidP="00191C69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91C69" w:rsidRPr="0040167E" w:rsidRDefault="00191C69" w:rsidP="00191C69"/>
    <w:p w:rsidR="001A01C5" w:rsidRDefault="001A01C5"/>
    <w:sectPr w:rsidR="001A01C5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75E"/>
    <w:multiLevelType w:val="hybridMultilevel"/>
    <w:tmpl w:val="2EE68940"/>
    <w:lvl w:ilvl="0" w:tplc="8CEA6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C69"/>
    <w:rsid w:val="00191C69"/>
    <w:rsid w:val="001A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1044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2018-02-19T21:24:00Z</dcterms:created>
  <dcterms:modified xsi:type="dcterms:W3CDTF">2018-02-19T21:29:00Z</dcterms:modified>
</cp:coreProperties>
</file>