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0C" w:rsidRDefault="00BF1C0C" w:rsidP="00BF1C0C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Aneks do </w:t>
      </w:r>
      <w:r w:rsidRPr="00A822A3">
        <w:rPr>
          <w:rFonts w:ascii="Times New Roman" w:hAnsi="Times New Roman"/>
          <w:bCs/>
          <w:caps/>
          <w:kern w:val="1"/>
          <w:sz w:val="24"/>
          <w:szCs w:val="24"/>
        </w:rPr>
        <w:t>kart</w:t>
      </w:r>
      <w:r>
        <w:rPr>
          <w:rFonts w:ascii="Times New Roman" w:hAnsi="Times New Roman"/>
          <w:bCs/>
          <w:caps/>
          <w:kern w:val="1"/>
          <w:sz w:val="24"/>
          <w:szCs w:val="24"/>
        </w:rPr>
        <w:t>Y ZAJĘĆ</w:t>
      </w:r>
    </w:p>
    <w:p w:rsidR="00BF1C0C" w:rsidRDefault="00BF1C0C" w:rsidP="00BF1C0C">
      <w:pPr>
        <w:shd w:val="clear" w:color="auto" w:fill="FFFFFF"/>
        <w:jc w:val="both"/>
        <w:rPr>
          <w:rFonts w:ascii="Times New Roman" w:hAnsi="Times New Roman" w:cs="Times New Roman"/>
        </w:rPr>
      </w:pPr>
      <w:r w:rsidRPr="001B50AE">
        <w:rPr>
          <w:rFonts w:ascii="Times New Roman" w:hAnsi="Times New Roman" w:cs="Times New Roman"/>
        </w:rPr>
        <w:t xml:space="preserve">Na podstawie art. 23 ust. 1 i art. 76a ustawy z dnia 20 lipca 2018 r. </w:t>
      </w:r>
      <w:r w:rsidRPr="001B50AE"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r w:rsidRPr="001B50AE">
        <w:rPr>
          <w:rFonts w:ascii="Times New Roman" w:hAnsi="Times New Roman" w:cs="Times New Roman"/>
        </w:rPr>
        <w:t xml:space="preserve">2020 r. poz. 85 z </w:t>
      </w:r>
      <w:proofErr w:type="spellStart"/>
      <w:r w:rsidRPr="001B50AE">
        <w:rPr>
          <w:rFonts w:ascii="Times New Roman" w:hAnsi="Times New Roman" w:cs="Times New Roman"/>
        </w:rPr>
        <w:t>późn</w:t>
      </w:r>
      <w:proofErr w:type="spellEnd"/>
      <w:r w:rsidRPr="001B50AE">
        <w:rPr>
          <w:rFonts w:ascii="Times New Roman" w:hAnsi="Times New Roman" w:cs="Times New Roman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hAnsi="Times New Roman" w:cs="Times New Roman"/>
        </w:rPr>
        <w:t>695).</w:t>
      </w:r>
    </w:p>
    <w:p w:rsidR="00BF1C0C" w:rsidRDefault="00BF1C0C" w:rsidP="00BF1C0C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BF1C0C" w:rsidRDefault="00BF1C0C" w:rsidP="00BF1C0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1. Zajęcia i ich usytuowanie w harmonogramie realizacji programu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5387"/>
      </w:tblGrid>
      <w:tr w:rsidR="00DB709E" w:rsidRPr="00C062D7" w:rsidTr="00DB709E">
        <w:trPr>
          <w:trHeight w:hRule="exact" w:val="706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vAlign w:val="center"/>
          </w:tcPr>
          <w:p w:rsidR="00DB709E" w:rsidRPr="00C062D7" w:rsidRDefault="00DB709E" w:rsidP="00180D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  <w:t>Instytut H</w:t>
            </w: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umanistyczno-Artystyczny</w:t>
            </w:r>
          </w:p>
        </w:tc>
      </w:tr>
      <w:tr w:rsidR="00DB709E" w:rsidRPr="00C062D7" w:rsidTr="00DB709E">
        <w:trPr>
          <w:trHeight w:hRule="exact" w:val="397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:rsidR="00DB709E" w:rsidRPr="00C062D7" w:rsidRDefault="00DB709E" w:rsidP="00180D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  <w:t>Historia</w:t>
            </w:r>
          </w:p>
        </w:tc>
      </w:tr>
      <w:tr w:rsidR="00DB709E" w:rsidRPr="00C062D7" w:rsidTr="00DB709E">
        <w:trPr>
          <w:trHeight w:hRule="exact" w:val="397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387" w:type="dxa"/>
            <w:vAlign w:val="center"/>
          </w:tcPr>
          <w:p w:rsidR="00DB709E" w:rsidRPr="00275EC1" w:rsidRDefault="00DB709E" w:rsidP="00180D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</w:rPr>
            </w:pPr>
            <w:r w:rsidRPr="00275EC1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</w:rPr>
              <w:t>Seminarium licencjackie</w:t>
            </w:r>
            <w:r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 xml:space="preserve"> </w:t>
            </w:r>
            <w:r w:rsidR="00027BC1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>I</w:t>
            </w:r>
          </w:p>
        </w:tc>
      </w:tr>
      <w:tr w:rsidR="00DB709E" w:rsidRPr="00C062D7" w:rsidTr="00DB709E">
        <w:trPr>
          <w:trHeight w:hRule="exact" w:val="397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387" w:type="dxa"/>
            <w:vAlign w:val="center"/>
          </w:tcPr>
          <w:p w:rsidR="00DB709E" w:rsidRPr="00C062D7" w:rsidRDefault="00DB709E" w:rsidP="00180D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  <w:t>H-M2-W-</w:t>
            </w:r>
            <w:r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  <w:t>2</w:t>
            </w:r>
            <w:r w:rsidR="005C3A5F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  <w:t>9</w:t>
            </w:r>
          </w:p>
        </w:tc>
      </w:tr>
      <w:tr w:rsidR="00DB709E" w:rsidRPr="00C062D7" w:rsidTr="00DB709E">
        <w:trPr>
          <w:trHeight w:val="397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387" w:type="dxa"/>
            <w:vAlign w:val="center"/>
          </w:tcPr>
          <w:p w:rsidR="00DB709E" w:rsidRPr="00C062D7" w:rsidRDefault="00DB709E" w:rsidP="00180D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semestry: V-VI</w:t>
            </w:r>
          </w:p>
        </w:tc>
      </w:tr>
      <w:tr w:rsidR="00DB709E" w:rsidRPr="00C062D7" w:rsidTr="00DB709E">
        <w:trPr>
          <w:trHeight w:val="397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387" w:type="dxa"/>
            <w:vAlign w:val="center"/>
          </w:tcPr>
          <w:p w:rsidR="00DB709E" w:rsidRPr="00C062D7" w:rsidRDefault="00DB709E" w:rsidP="00180D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Stanisław Stępień</w:t>
            </w:r>
          </w:p>
        </w:tc>
      </w:tr>
      <w:tr w:rsidR="00DB709E" w:rsidRPr="00C062D7" w:rsidTr="00DB709E">
        <w:trPr>
          <w:trHeight w:val="397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387" w:type="dxa"/>
            <w:vAlign w:val="center"/>
          </w:tcPr>
          <w:p w:rsidR="00DB709E" w:rsidRPr="00C062D7" w:rsidRDefault="00DB709E" w:rsidP="00180D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Stanisław Stępień</w:t>
            </w:r>
          </w:p>
        </w:tc>
      </w:tr>
    </w:tbl>
    <w:p w:rsidR="00BF1C0C" w:rsidRDefault="00BF1C0C" w:rsidP="00BF1C0C"/>
    <w:p w:rsidR="00BF1C0C" w:rsidRPr="0062472A" w:rsidRDefault="00BF1C0C" w:rsidP="00BF1C0C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2. </w:t>
      </w:r>
      <w:r w:rsidRPr="0062472A">
        <w:rPr>
          <w:rFonts w:ascii="Times New Roman" w:hAnsi="Times New Roman" w:cs="Times New Roman"/>
          <w:b/>
          <w:bCs/>
          <w:kern w:val="24"/>
          <w:sz w:val="24"/>
          <w:szCs w:val="24"/>
        </w:rPr>
        <w:t>Metody w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eryfikacji efektów </w:t>
      </w:r>
      <w:r w:rsidR="00A67974">
        <w:rPr>
          <w:rFonts w:ascii="Times New Roman" w:hAnsi="Times New Roman" w:cs="Calibri"/>
          <w:b/>
          <w:kern w:val="1"/>
          <w:sz w:val="24"/>
          <w:szCs w:val="24"/>
        </w:rPr>
        <w:t xml:space="preserve">uczenia się </w:t>
      </w:r>
      <w:r w:rsidRPr="0062472A">
        <w:rPr>
          <w:rFonts w:ascii="Times New Roman" w:hAnsi="Times New Roman" w:cs="Times New Roman"/>
          <w:b/>
          <w:bCs/>
          <w:kern w:val="24"/>
          <w:sz w:val="24"/>
          <w:szCs w:val="24"/>
        </w:rPr>
        <w:t>/w odniesieniu do poszczególnych efektów/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746"/>
        <w:gridCol w:w="851"/>
        <w:gridCol w:w="992"/>
        <w:gridCol w:w="709"/>
        <w:gridCol w:w="850"/>
        <w:gridCol w:w="851"/>
        <w:gridCol w:w="850"/>
        <w:gridCol w:w="2871"/>
      </w:tblGrid>
      <w:tr w:rsidR="00BF1C0C" w:rsidRPr="0062472A" w:rsidTr="00180D8E">
        <w:trPr>
          <w:trHeight w:val="397"/>
        </w:trPr>
        <w:tc>
          <w:tcPr>
            <w:tcW w:w="1311" w:type="dxa"/>
            <w:vMerge w:val="restart"/>
            <w:vAlign w:val="center"/>
          </w:tcPr>
          <w:p w:rsidR="00BF1C0C" w:rsidRPr="0062472A" w:rsidRDefault="00BF1C0C" w:rsidP="00A679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Efekt </w:t>
            </w:r>
            <w:r w:rsidR="00A67974" w:rsidRPr="00A67974">
              <w:rPr>
                <w:rFonts w:ascii="Times New Roman" w:hAnsi="Times New Roman" w:cs="Calibri"/>
                <w:kern w:val="1"/>
                <w:sz w:val="24"/>
                <w:szCs w:val="24"/>
              </w:rPr>
              <w:t>uczenia się</w:t>
            </w:r>
          </w:p>
        </w:tc>
        <w:tc>
          <w:tcPr>
            <w:tcW w:w="8720" w:type="dxa"/>
            <w:gridSpan w:val="8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Forma weryfikacji</w:t>
            </w:r>
          </w:p>
        </w:tc>
      </w:tr>
      <w:tr w:rsidR="00BF1C0C" w:rsidRPr="0062472A" w:rsidTr="00180D8E">
        <w:trPr>
          <w:trHeight w:val="397"/>
        </w:trPr>
        <w:tc>
          <w:tcPr>
            <w:tcW w:w="1311" w:type="dxa"/>
            <w:vMerge/>
            <w:vAlign w:val="center"/>
          </w:tcPr>
          <w:p w:rsidR="00BF1C0C" w:rsidRPr="0062472A" w:rsidRDefault="00BF1C0C" w:rsidP="00180D8E">
            <w:pP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851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992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Praca na zajęciach</w:t>
            </w:r>
          </w:p>
        </w:tc>
        <w:tc>
          <w:tcPr>
            <w:tcW w:w="709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Projekt</w:t>
            </w:r>
          </w:p>
        </w:tc>
        <w:tc>
          <w:tcPr>
            <w:tcW w:w="850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Referat</w:t>
            </w:r>
          </w:p>
        </w:tc>
        <w:tc>
          <w:tcPr>
            <w:tcW w:w="851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850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Inne</w:t>
            </w:r>
          </w:p>
        </w:tc>
        <w:tc>
          <w:tcPr>
            <w:tcW w:w="2871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Dostosowanie do kształcenia na odległość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jej elektronicznie do promotora w celu naniesienia korekty. Konsultacje dotyczące strony merytorycznej za pomocą Internetu lub innych środków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lastRenderedPageBreak/>
              <w:t>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korekty. Konsultacje dotyczące strony merytorycznej za 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korekty. Konsultacje dotyczące strony merytorycznej za 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jej elektronicznie do promotora w celu naniesienia korekty. Konsultacje dotyczące strony merytorycznej za pomocą Internetu lub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lastRenderedPageBreak/>
              <w:t>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korekty. Konsultacje dotyczące strony merytorycznej za 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korekty. Konsultacje dotyczące strony merytorycznej za 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jej elektronicznie do promotora w celu naniesienia korekty. Konsultacje dotyczące strony merytorycznej za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lastRenderedPageBreak/>
              <w:t>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korekty. Konsultacje dotyczące strony merytorycznej za 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korekty. Konsultacje dotyczące strony merytorycznej za 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jej elektronicznie do promotora w celu naniesienia korekty. Konsultacje dotyczące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lastRenderedPageBreak/>
              <w:t>strony merytorycznej za pomocą Internetu lub innych środków komunikacji.</w:t>
            </w:r>
          </w:p>
        </w:tc>
      </w:tr>
    </w:tbl>
    <w:p w:rsidR="00BF1C0C" w:rsidRDefault="00BF1C0C" w:rsidP="00BF1C0C"/>
    <w:p w:rsidR="00CC1822" w:rsidRDefault="00BF1C0C" w:rsidP="00CC18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3. </w:t>
      </w:r>
      <w:r w:rsidR="00CC1822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Ocena </w:t>
      </w:r>
      <w:r w:rsidR="00CC1822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i technik kształcenia na odległość </w:t>
      </w:r>
    </w:p>
    <w:p w:rsidR="00CC1822" w:rsidRDefault="00CC1822" w:rsidP="00CC1822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CC1822" w:rsidRDefault="00CC1822" w:rsidP="00CC18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CC1822" w:rsidRDefault="00CC1822" w:rsidP="00BF1C0C">
      <w:pPr>
        <w:ind w:left="144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0C" w:rsidRPr="00C062D7" w:rsidRDefault="00BF1C0C" w:rsidP="00BF1C0C">
      <w:pPr>
        <w:ind w:left="144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C062D7">
        <w:rPr>
          <w:rFonts w:ascii="Times New Roman" w:eastAsia="Calibri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BF1C0C" w:rsidRPr="00C062D7" w:rsidTr="00180D8E">
        <w:trPr>
          <w:jc w:val="center"/>
        </w:trPr>
        <w:tc>
          <w:tcPr>
            <w:tcW w:w="959" w:type="dxa"/>
          </w:tcPr>
          <w:p w:rsidR="00BF1C0C" w:rsidRPr="00C062D7" w:rsidRDefault="00BF1C0C" w:rsidP="00180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</w:tcPr>
          <w:p w:rsidR="00BF1C0C" w:rsidRPr="00C062D7" w:rsidRDefault="00BF1C0C" w:rsidP="00180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Samodzielna praca ze źródłami i opracowaniami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Konsultacje za pomocą środków komunikacji z wykładowcą</w:t>
            </w:r>
          </w:p>
        </w:tc>
      </w:tr>
      <w:tr w:rsidR="00BF1C0C" w:rsidRPr="00C062D7" w:rsidTr="00180D8E">
        <w:trPr>
          <w:jc w:val="center"/>
        </w:trPr>
        <w:tc>
          <w:tcPr>
            <w:tcW w:w="959" w:type="dxa"/>
          </w:tcPr>
          <w:p w:rsidR="00BF1C0C" w:rsidRPr="00C062D7" w:rsidRDefault="00BF1C0C" w:rsidP="00180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</w:tcPr>
          <w:p w:rsidR="00BF1C0C" w:rsidRPr="00C062D7" w:rsidRDefault="00BF1C0C" w:rsidP="00180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sz w:val="24"/>
                <w:szCs w:val="24"/>
              </w:rPr>
              <w:t>Aktywność podczas zajęć seminaryjnych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3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Zmiana formy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 i oceny.</w:t>
            </w:r>
          </w:p>
        </w:tc>
      </w:tr>
    </w:tbl>
    <w:p w:rsidR="00BF1C0C" w:rsidRPr="00C062D7" w:rsidRDefault="00BF1C0C" w:rsidP="00BF1C0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0C" w:rsidRPr="00C062D7" w:rsidRDefault="00BF1C0C" w:rsidP="00BF1C0C">
      <w:pPr>
        <w:ind w:left="144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C062D7">
        <w:rPr>
          <w:rFonts w:ascii="Times New Roman" w:eastAsia="Calibri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BF1C0C" w:rsidRPr="00C062D7" w:rsidTr="00180D8E">
        <w:trPr>
          <w:jc w:val="center"/>
        </w:trPr>
        <w:tc>
          <w:tcPr>
            <w:tcW w:w="959" w:type="dxa"/>
          </w:tcPr>
          <w:p w:rsidR="00BF1C0C" w:rsidRPr="00C062D7" w:rsidRDefault="00BF1C0C" w:rsidP="00180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</w:tcPr>
          <w:p w:rsidR="00BF1C0C" w:rsidRPr="00C062D7" w:rsidRDefault="00BF1C0C" w:rsidP="00180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sz w:val="24"/>
                <w:szCs w:val="24"/>
              </w:rPr>
              <w:t>Zaliczenie semestru na podstawie F1 i F2</w:t>
            </w:r>
          </w:p>
        </w:tc>
      </w:tr>
    </w:tbl>
    <w:p w:rsidR="00BF1C0C" w:rsidRDefault="00BF1C0C" w:rsidP="00BF1C0C"/>
    <w:p w:rsidR="00BF1C0C" w:rsidRDefault="00BF1C0C" w:rsidP="00BF1C0C">
      <w:r w:rsidRPr="00725CC7">
        <w:rPr>
          <w:rFonts w:ascii="Times New Roman" w:hAnsi="Times New Roman" w:cs="Times New Roman"/>
          <w:b/>
          <w:sz w:val="24"/>
          <w:szCs w:val="24"/>
        </w:rPr>
        <w:t xml:space="preserve">4. Literatura podstawowa i uzupełniająca </w:t>
      </w:r>
    </w:p>
    <w:p w:rsidR="00BF1C0C" w:rsidRPr="00A65450" w:rsidRDefault="00BF1C0C" w:rsidP="00BF1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Literatura bez zmian</w:t>
      </w:r>
    </w:p>
    <w:p w:rsidR="00BF1C0C" w:rsidRDefault="00BF1C0C" w:rsidP="00BF1C0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95">
        <w:rPr>
          <w:rFonts w:ascii="Times New Roman" w:hAnsi="Times New Roman" w:cs="Times New Roman"/>
          <w:b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Odpowiedzialny za przedmiot:                                             Dyrektor Instytutu:</w:t>
      </w:r>
    </w:p>
    <w:p w:rsidR="00BF1C0C" w:rsidRDefault="00BF1C0C" w:rsidP="00BF1C0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dr Stanisław Stępień</w:t>
      </w:r>
      <w:r w:rsidR="00EA6A1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EA6A12">
        <w:rPr>
          <w:rFonts w:ascii="Times New Roman" w:hAnsi="Times New Roman" w:cs="Times New Roman"/>
          <w:kern w:val="24"/>
          <w:sz w:val="24"/>
          <w:szCs w:val="24"/>
        </w:rPr>
        <w:tab/>
      </w:r>
      <w:r w:rsidR="00EA6A12">
        <w:rPr>
          <w:rFonts w:ascii="Times New Roman" w:hAnsi="Times New Roman" w:cs="Times New Roman"/>
          <w:kern w:val="24"/>
          <w:sz w:val="24"/>
          <w:szCs w:val="24"/>
        </w:rPr>
        <w:tab/>
      </w:r>
      <w:r w:rsidR="00EA6A12">
        <w:rPr>
          <w:rFonts w:ascii="Times New Roman" w:hAnsi="Times New Roman" w:cs="Times New Roman"/>
          <w:kern w:val="24"/>
          <w:sz w:val="24"/>
          <w:szCs w:val="24"/>
        </w:rPr>
        <w:tab/>
      </w:r>
      <w:r w:rsidR="00EA6A12">
        <w:rPr>
          <w:rFonts w:ascii="Times New Roman" w:hAnsi="Times New Roman" w:cs="Times New Roman"/>
          <w:kern w:val="24"/>
          <w:sz w:val="24"/>
          <w:szCs w:val="24"/>
        </w:rPr>
        <w:tab/>
      </w:r>
      <w:r w:rsidR="00EA6A12">
        <w:rPr>
          <w:rFonts w:ascii="Times New Roman" w:hAnsi="Times New Roman" w:cs="Times New Roman"/>
          <w:kern w:val="24"/>
          <w:sz w:val="24"/>
          <w:szCs w:val="24"/>
        </w:rPr>
        <w:tab/>
      </w:r>
      <w:r w:rsidR="00EA6A12">
        <w:rPr>
          <w:rFonts w:ascii="Times New Roman" w:hAnsi="Times New Roman" w:cs="Times New Roman"/>
          <w:kern w:val="24"/>
          <w:sz w:val="24"/>
          <w:szCs w:val="24"/>
        </w:rPr>
        <w:tab/>
      </w:r>
      <w:r w:rsidR="00EA6A12">
        <w:rPr>
          <w:rFonts w:ascii="Times New Roman" w:hAnsi="Times New Roman" w:cs="Times New Roman"/>
          <w:sz w:val="24"/>
          <w:szCs w:val="24"/>
        </w:rPr>
        <w:t>dr Irena Kozimala</w:t>
      </w:r>
    </w:p>
    <w:p w:rsidR="00BF1C0C" w:rsidRDefault="00BF1C0C" w:rsidP="00BF1C0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C0C" w:rsidRDefault="00BF1C0C" w:rsidP="00BF1C0C">
      <w:r>
        <w:rPr>
          <w:rFonts w:ascii="Times New Roman" w:hAnsi="Times New Roman" w:cs="Times New Roman"/>
          <w:sz w:val="24"/>
          <w:szCs w:val="24"/>
        </w:rPr>
        <w:t>Przemyśl, dnia 15.05.2020</w:t>
      </w:r>
    </w:p>
    <w:p w:rsidR="00691641" w:rsidRDefault="00691641"/>
    <w:sectPr w:rsidR="00691641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2D09646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1C0C"/>
    <w:rsid w:val="00027BC1"/>
    <w:rsid w:val="0006032C"/>
    <w:rsid w:val="0006334D"/>
    <w:rsid w:val="00073F69"/>
    <w:rsid w:val="00087274"/>
    <w:rsid w:val="000A058A"/>
    <w:rsid w:val="000A681E"/>
    <w:rsid w:val="000A6C1A"/>
    <w:rsid w:val="000C5FAE"/>
    <w:rsid w:val="00101145"/>
    <w:rsid w:val="001064AD"/>
    <w:rsid w:val="00116A7B"/>
    <w:rsid w:val="00134481"/>
    <w:rsid w:val="00152632"/>
    <w:rsid w:val="001678DB"/>
    <w:rsid w:val="00175E22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6D5A"/>
    <w:rsid w:val="00457934"/>
    <w:rsid w:val="0046537D"/>
    <w:rsid w:val="004A109A"/>
    <w:rsid w:val="004E352B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C3A5F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67974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5B51"/>
    <w:rsid w:val="00B96DF4"/>
    <w:rsid w:val="00B97862"/>
    <w:rsid w:val="00BA05A4"/>
    <w:rsid w:val="00BB3B0B"/>
    <w:rsid w:val="00BC7E6E"/>
    <w:rsid w:val="00BD021A"/>
    <w:rsid w:val="00BD1232"/>
    <w:rsid w:val="00BF1C0C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822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73D03"/>
    <w:rsid w:val="00D915CD"/>
    <w:rsid w:val="00D93BBA"/>
    <w:rsid w:val="00DA0B13"/>
    <w:rsid w:val="00DB421A"/>
    <w:rsid w:val="00DB709E"/>
    <w:rsid w:val="00DC78F6"/>
    <w:rsid w:val="00DE1EDA"/>
    <w:rsid w:val="00DF343E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71A1D"/>
    <w:rsid w:val="00E84BBC"/>
    <w:rsid w:val="00E91D9F"/>
    <w:rsid w:val="00EA1D6B"/>
    <w:rsid w:val="00EA2D32"/>
    <w:rsid w:val="00EA2F25"/>
    <w:rsid w:val="00EA6A12"/>
    <w:rsid w:val="00EB2C4E"/>
    <w:rsid w:val="00EC0245"/>
    <w:rsid w:val="00EC6D0D"/>
    <w:rsid w:val="00ED61F8"/>
    <w:rsid w:val="00F04228"/>
    <w:rsid w:val="00F12F01"/>
    <w:rsid w:val="00F1791A"/>
    <w:rsid w:val="00F439CB"/>
    <w:rsid w:val="00F80FD1"/>
    <w:rsid w:val="00F87FFD"/>
    <w:rsid w:val="00FB0F3E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dcterms:created xsi:type="dcterms:W3CDTF">2020-05-15T15:05:00Z</dcterms:created>
  <dcterms:modified xsi:type="dcterms:W3CDTF">2020-05-17T15:45:00Z</dcterms:modified>
</cp:coreProperties>
</file>