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ANEKS DO KARTY ZAJĘĆ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podstawie art. 23 ust. 1 i art. 76a ustawy z dnia 20 lipca 2018 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Prawo o szkolnictwie wyższym i nauce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Zasady weryfikacji osiągniętych efektów uczenia się w ww. sposób Uczelnia ma obowiązek udostępnić w Biuletynie Informacji Publicznej na swojej stronie podmiotowej.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Zajęcia i ich usytuowanie w harmonogramie realizacji programu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3971"/>
        <w:gridCol w:w="5697"/>
        <w:tblGridChange w:id="0">
          <w:tblGrid>
            <w:gridCol w:w="3971"/>
            <w:gridCol w:w="5697"/>
          </w:tblGrid>
        </w:tblGridChange>
      </w:tblGrid>
      <w:tr>
        <w:trPr>
          <w:trHeight w:val="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Instytut Humanistyczny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polska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 współczesna</w:t>
            </w:r>
          </w:p>
        </w:tc>
      </w:tr>
      <w:tr>
        <w:trPr>
          <w:trHeight w:val="6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Kod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FP-PP-PK-2017-05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Usytuowanie zajęć w harmonogramie realizacji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 5 i 6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Koordynator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 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Odpowiedzialny za realizację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Zięba, janzieba1@gmail.com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Metody weryfikacji efektów uczenia się  /w odniesieniu do poszczególnych efektów/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7.190873858366" w:type="dxa"/>
        <w:jc w:val="left"/>
        <w:tblInd w:w="-155.0" w:type="dxa"/>
        <w:tblLayout w:type="fixed"/>
        <w:tblLook w:val="0000"/>
      </w:tblPr>
      <w:tblGrid>
        <w:gridCol w:w="1001"/>
        <w:gridCol w:w="992"/>
        <w:gridCol w:w="992"/>
        <w:gridCol w:w="999.8232721082423"/>
        <w:gridCol w:w="871.3319279015607"/>
        <w:gridCol w:w="1309.0055691055704"/>
        <w:gridCol w:w="943.6083090178191"/>
        <w:gridCol w:w="803.0709012917611"/>
        <w:gridCol w:w="2445.3508944334126"/>
        <w:tblGridChange w:id="0">
          <w:tblGrid>
            <w:gridCol w:w="1001"/>
            <w:gridCol w:w="992"/>
            <w:gridCol w:w="992"/>
            <w:gridCol w:w="999.8232721082423"/>
            <w:gridCol w:w="871.3319279015607"/>
            <w:gridCol w:w="1309.0055691055704"/>
            <w:gridCol w:w="943.6083090178191"/>
            <w:gridCol w:w="803.0709012917611"/>
            <w:gridCol w:w="2445.3508944334126"/>
          </w:tblGrid>
        </w:tblGridChange>
      </w:tblGrid>
      <w:tr>
        <w:trPr>
          <w:trHeight w:val="3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Symbol efektu uczenia się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Forma weryfikacji</w:t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Sprawdzian wejściowy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Sprawozdanie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Dostosowanie do kształcenia na odległość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2060"/>
                <w:sz w:val="20"/>
                <w:szCs w:val="20"/>
                <w:rtl w:val="0"/>
              </w:rPr>
              <w:t xml:space="preserve">Zmiana formy  egzaminu na połączenie pracy pisemnej przesłanej elektronicznie z ustną odpowiedzią  z użyciem komunikatora. Kolokium będzie miało formę pisemnej wypowiedzi na wskazane tematy przesłanej przez platformę Moodle.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Ocena osiągniętych efektów uczenia się uzyskanych z wykorzystaniem metod i technik kształcenia na odległość </w:t>
      </w:r>
    </w:p>
    <w:p w:rsidR="00000000" w:rsidDel="00000000" w:rsidP="00000000" w:rsidRDefault="00000000" w:rsidRPr="00000000" w14:paraId="0000006B">
      <w:pPr>
        <w:widowControl w:val="0"/>
        <w:shd w:fill="ffffff" w:val="clear"/>
        <w:spacing w:after="0" w:line="240" w:lineRule="auto"/>
        <w:ind w:left="66" w:firstLine="6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Zmiany w sposobie oceny w związku z dostosowaniem do kształcenia zdalnego</w:t>
      </w:r>
    </w:p>
    <w:p w:rsidR="00000000" w:rsidDel="00000000" w:rsidP="00000000" w:rsidRDefault="00000000" w:rsidRPr="00000000" w14:paraId="0000006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formująca</w:t>
      </w:r>
    </w:p>
    <w:tbl>
      <w:tblPr>
        <w:tblStyle w:val="Table3"/>
        <w:tblW w:w="6236.999999999999" w:type="dxa"/>
        <w:jc w:val="left"/>
        <w:tblInd w:w="108.0" w:type="dxa"/>
        <w:tblLayout w:type="fixed"/>
        <w:tblLook w:val="0000"/>
      </w:tblPr>
      <w:tblGrid>
        <w:gridCol w:w="959"/>
        <w:gridCol w:w="5278"/>
        <w:tblGridChange w:id="0">
          <w:tblGrid>
            <w:gridCol w:w="959"/>
            <w:gridCol w:w="52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stopnia komunikowania się na linii student – prowadzący, aktywności, zrozumienia omawianej tematyki przedmiotu (każdorazowo podczas trwania zajęć).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ocena stopnia zrozumienia problematyki poruszanej podczas zajęć na podstawie dwóch prac pisemnych na wyznaczony temat przesłanych przez studentów za pośrednictwem platformy Moodle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Pisemne kolokwium analityczno-interpretacyjne poświęcone wskazanym przez prowadzącego przedmiot tekstom literackim.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kolokwium przeprowadzone za pośrednictwem platformy Moodle w ustalonym ze studentami terminie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podsumowująca</w:t>
      </w:r>
    </w:p>
    <w:tbl>
      <w:tblPr>
        <w:tblStyle w:val="Table4"/>
        <w:tblW w:w="6256.0" w:type="dxa"/>
        <w:jc w:val="left"/>
        <w:tblInd w:w="108.0" w:type="dxa"/>
        <w:tblLayout w:type="fixed"/>
        <w:tblLook w:val="0000"/>
      </w:tblPr>
      <w:tblGrid>
        <w:gridCol w:w="959"/>
        <w:gridCol w:w="5297"/>
        <w:tblGridChange w:id="0">
          <w:tblGrid>
            <w:gridCol w:w="959"/>
            <w:gridCol w:w="52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ćwiczeń na podstawie oceny z prac pisemnych (F1) i oceny kolokwium (F2)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wykładów na podstawie egzaminu pisemnego przeprowadzonego przez platformę Moodle połączonego z ustną wypowiedzią na zadane tematy za pomocą komunikatora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przedmiotu na podstawie średniej ważonej P1+P2.</w:t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Literatura podstawowa i uzupełniająca - zmiana lub uzupełnienie literatury w celu dostosowania do kształcenia na odległość</w:t>
      </w:r>
    </w:p>
    <w:p w:rsidR="00000000" w:rsidDel="00000000" w:rsidP="00000000" w:rsidRDefault="00000000" w:rsidRPr="00000000" w14:paraId="0000007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Literatura nie ulega zmianie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Odpowiedzialny za zajęcia: dr Jan Zięba                      Dyrektor Instytutu: dr Irena Kozimala</w:t>
      </w:r>
    </w:p>
    <w:p w:rsidR="00000000" w:rsidDel="00000000" w:rsidP="00000000" w:rsidRDefault="00000000" w:rsidRPr="00000000" w14:paraId="0000008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Przemyśl, dnia  15 maja 2020 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765" w:left="1134" w:right="1423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7357C9" w:rsidDel="00000000" w:rsidP="00000000" w:rsidRDefault="005060C5" w:rsidRPr="00000000">
                          <w:pPr>
                            <w:pStyle w:val="Stopka"/>
                          </w:pP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begin"/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separate"/>
                          </w:r>
                          <w:r w:rsidDel="00000000" w:rsidR="00B07643" w:rsidRPr="00000000">
                            <w:rPr>
                              <w:rStyle w:val="Numerstrony"/>
                              <w:noProof w:val="1"/>
                            </w:rPr>
                            <w:t>2</w: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1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