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4" w:rsidRPr="00F20F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  <w:r w:rsidRPr="00F20F1B">
        <w:rPr>
          <w:rFonts w:ascii="Times New Roman" w:hAnsi="Times New Roman" w:cs="Times New Roman"/>
          <w:bCs/>
          <w:caps/>
          <w:kern w:val="24"/>
          <w:sz w:val="24"/>
          <w:szCs w:val="24"/>
        </w:rPr>
        <w:t xml:space="preserve">Karta przedmiotu 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>1. Przedmiot i jego usytuowanie w systemie studiów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iCs/>
          <w:kern w:val="24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245"/>
      </w:tblGrid>
      <w:tr w:rsidR="006B30B4" w:rsidRPr="00DC2087" w:rsidTr="0024369B">
        <w:trPr>
          <w:trHeight w:hRule="exact" w:val="603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="00BD0A3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istorii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:rsidTr="0024369B">
        <w:trPr>
          <w:trHeight w:hRule="exact" w:val="675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312A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>Popularyzacja wiedzy historycznej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H-M1-O-1</w:t>
            </w:r>
            <w:r w:rsidR="00BD0A3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6</w:t>
            </w:r>
          </w:p>
        </w:tc>
      </w:tr>
      <w:tr w:rsidR="006B30B4" w:rsidRPr="00DC2087" w:rsidTr="0024369B">
        <w:trPr>
          <w:trHeight w:val="53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6D2EA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przedmiot: kształcenia</w:t>
            </w:r>
            <w:r w:rsidR="006B30B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="006B30B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ogólnohumanistyczn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ego</w:t>
            </w:r>
            <w:proofErr w:type="spellEnd"/>
          </w:p>
        </w:tc>
      </w:tr>
      <w:tr w:rsidR="006B30B4" w:rsidRPr="00DC2087" w:rsidTr="0024369B">
        <w:trPr>
          <w:trHeight w:val="559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bowiązkowy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="00BD0A3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:rsidR="006B30B4" w:rsidRPr="00A14893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dr Elżbieta Dybek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245" w:type="dxa"/>
            <w:vAlign w:val="center"/>
          </w:tcPr>
          <w:p w:rsidR="006B30B4" w:rsidRPr="00DC2087" w:rsidRDefault="00FA0639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mgr Bartłomiej Marczyk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>2. Formy zajęć dydaktycznych i ich wymiar (godziny w siatce studiów; tygodnie praktyk)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663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6B30B4" w:rsidRPr="00DC2087" w:rsidTr="0024369B">
        <w:trPr>
          <w:trHeight w:val="216"/>
          <w:jc w:val="center"/>
        </w:trPr>
        <w:tc>
          <w:tcPr>
            <w:tcW w:w="1069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Wykład </w:t>
            </w:r>
          </w:p>
        </w:tc>
        <w:tc>
          <w:tcPr>
            <w:tcW w:w="1230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Ćwiczenia</w:t>
            </w:r>
          </w:p>
        </w:tc>
        <w:tc>
          <w:tcPr>
            <w:tcW w:w="1989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Konwersatorium</w:t>
            </w:r>
          </w:p>
        </w:tc>
        <w:tc>
          <w:tcPr>
            <w:tcW w:w="1552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Laboratorium</w:t>
            </w:r>
          </w:p>
        </w:tc>
        <w:tc>
          <w:tcPr>
            <w:tcW w:w="1147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531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Seminarium</w:t>
            </w:r>
          </w:p>
        </w:tc>
        <w:tc>
          <w:tcPr>
            <w:tcW w:w="1145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Praktyka</w:t>
            </w:r>
          </w:p>
        </w:tc>
      </w:tr>
      <w:tr w:rsidR="006B30B4" w:rsidRPr="00DC2087" w:rsidTr="0024369B">
        <w:trPr>
          <w:jc w:val="center"/>
        </w:trPr>
        <w:tc>
          <w:tcPr>
            <w:tcW w:w="1069" w:type="dxa"/>
          </w:tcPr>
          <w:p w:rsidR="006B30B4" w:rsidRPr="00DC208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30" w:type="dxa"/>
          </w:tcPr>
          <w:p w:rsidR="006B30B4" w:rsidRPr="00DC2087" w:rsidRDefault="006B30B4" w:rsidP="006C4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6B30B4" w:rsidRPr="00DC208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2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147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145" w:type="dxa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 xml:space="preserve">3. 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Opis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celów i 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>stosowanych metod (tylko wówczas, gdy objaśnienia wymaga nietypowy sposób ich użycia)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B30B4" w:rsidRDefault="006B30B4" w:rsidP="006B30B4">
      <w:pPr>
        <w:pStyle w:val="NormalnyWeb"/>
        <w:spacing w:before="0" w:beforeAutospacing="0" w:after="0" w:afterAutospacing="0"/>
        <w:ind w:firstLine="720"/>
        <w:jc w:val="both"/>
      </w:pPr>
      <w:r>
        <w:t xml:space="preserve">Celem zajęć jest wprowadzenie studentów w problematykę popularyzacji wiedzy historycznej w warunkach współczesnej kultury i zapoznanie z podstawowymi narzędziami pracy dziennikarza, animatora kultury, muzealnika, filmowca, wreszcie wydawcy, specjalizującego się w edycji tekstów upowszechniających wiedzę o przeszłości, wybitnych historykach i ich warsztacie pracy twórczej. Stosowane metody w większym stopniu niż na innych przedmiotach zakładają bezpośredni udział studenta w wydarzeniach twórczych oraz podejmowanie prób samodzielnej organizacji wydarzeń popularnonaukowych. </w:t>
      </w: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4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>. Wymagania wstępne w zakresie wiedzy, umiejętności i innych kompetencji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5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>. Efekty kształcenia</w:t>
      </w:r>
      <w:r w:rsidRPr="00DC2087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, 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DC208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kształcenia </w:t>
      </w:r>
    </w:p>
    <w:p w:rsidR="006B30B4" w:rsidRPr="00DC208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1984"/>
      </w:tblGrid>
      <w:tr w:rsidR="006B30B4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B30B4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krajowej i zagranicznej oraz dydaktyce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:rsidR="006B30B4" w:rsidRPr="00EA13E3" w:rsidRDefault="005F1A48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6B30B4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łączyć wiedzę historyczną z umiejętnością jej prezentacji lub świadomego odbioru przez literaturę piękną, reportaż i literaturę drogi, teatr i inne formy sztuki scenicznej oraz  wystawienniczej, muzykę w jej wybranych odmianach i formach gatunkowych, film historyczny,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parahistoryczny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dokumentalny,  rekonstrukcje historyczne,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K_W06,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K_W09,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K_W10,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K_W14,</w:t>
            </w:r>
          </w:p>
        </w:tc>
      </w:tr>
      <w:tr w:rsidR="006B30B4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samodzielnie odszukać, przeanalizować i praktycznie wykorzystać do popularyzacji wiedzy historycznej i dziedzictwa kulturowego odpowiednie źródła tradycyjne i zasoby multimedialne i internetowe oraz opracowania a następnie dobrać stosowne do nich formy upowszechnienia popularnonaukowego, w różnych środowiskach społecznych, w tym w zakresie turystyki i dydaktyki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K_U09,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6B30B4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0453A6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:rsidR="006B30B4" w:rsidRPr="00EA13E3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6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Pr="0040511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Treści kształcenia </w:t>
      </w:r>
    </w:p>
    <w:p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292"/>
        <w:gridCol w:w="870"/>
      </w:tblGrid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241E16" w:rsidRDefault="006B30B4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241E16" w:rsidRDefault="006B30B4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CC2BDB" w:rsidRDefault="006B30B4" w:rsidP="002436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CC2BDB">
              <w:rPr>
                <w:rFonts w:ascii="Times New Roman" w:hAnsi="Times New Roman" w:cs="Times New Roman"/>
                <w:sz w:val="22"/>
                <w:szCs w:val="22"/>
              </w:rPr>
              <w:t>radycj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C2BDB">
              <w:rPr>
                <w:rFonts w:ascii="Times New Roman" w:hAnsi="Times New Roman" w:cs="Times New Roman"/>
                <w:sz w:val="22"/>
                <w:szCs w:val="22"/>
              </w:rPr>
              <w:t xml:space="preserve"> i model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C2BDB">
              <w:rPr>
                <w:rFonts w:ascii="Times New Roman" w:hAnsi="Times New Roman" w:cs="Times New Roman"/>
                <w:sz w:val="22"/>
                <w:szCs w:val="22"/>
              </w:rPr>
              <w:t xml:space="preserve"> upowszechniania wiedzy historycznej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E328BB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B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 – sensacja, upamiętnienie, popularyzacja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E328BB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Historia w literaturze i elementy warsztatu pisarskiego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tekstów popularnonaukowych, w tym na potrzeby mediów masowych, folderów, przewodników i innych gatunków narracji historycznej   </w:t>
            </w: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Popularyzacja historii w sztuce. </w:t>
            </w:r>
            <w:r w:rsidRPr="00E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i ocena wystaw muzealnych, pokazów ulicznych, występów scenicznych, form rekonstrukcyjnych i paradokumentalnych różnych gatunków pisarskich i pamiętnikarskich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EE5EAC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DB5982" w:rsidRDefault="00582622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30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30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D0A33" w:rsidRDefault="00BD0A33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D0A33" w:rsidRDefault="00BD0A33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B30B4" w:rsidRPr="0040511B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7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Opis sposobu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 weryfikacji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wiedzy i umiejętności 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w odniesieniu do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przedmiotu</w:t>
      </w:r>
    </w:p>
    <w:p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2071"/>
        <w:gridCol w:w="2409"/>
        <w:gridCol w:w="2835"/>
        <w:gridCol w:w="1283"/>
      </w:tblGrid>
      <w:tr w:rsidR="006B30B4" w:rsidRPr="00915447" w:rsidTr="0024369B">
        <w:trPr>
          <w:trHeight w:val="39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6B30B4" w:rsidRPr="00915447" w:rsidTr="0024369B">
        <w:trPr>
          <w:trHeight w:val="397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Praca na zajęciach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Ćwiczenia praktyczne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Praca zaliczeniowa</w:t>
            </w:r>
          </w:p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(prezentacja)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6B30B4" w:rsidRPr="00EE5EAC" w:rsidTr="0024369B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E5EAC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E5EAC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E5EAC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E5EAC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EE5EAC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B30B4" w:rsidRPr="00915447" w:rsidTr="0024369B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B30B4" w:rsidRPr="00915447" w:rsidTr="0024369B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B30B4" w:rsidRPr="00915447" w:rsidTr="0024369B">
        <w:trPr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154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915447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</w:tbl>
    <w:p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30B4" w:rsidRPr="0040511B" w:rsidRDefault="006B30B4" w:rsidP="006B30B4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Pr="0040511B">
        <w:rPr>
          <w:rFonts w:ascii="Times New Roman" w:hAnsi="Times New Roman" w:cs="Times New Roman"/>
          <w:b/>
          <w:bCs/>
          <w:kern w:val="24"/>
          <w:sz w:val="24"/>
          <w:szCs w:val="24"/>
        </w:rPr>
        <w:t>osiągniętych efektów kształcenia</w:t>
      </w: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ab/>
        <w:t>8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Form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>y oceny</w:t>
      </w:r>
    </w:p>
    <w:p w:rsidR="006B30B4" w:rsidRPr="0040511B" w:rsidRDefault="006B30B4" w:rsidP="006B30B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6B30B4" w:rsidRPr="0040511B" w:rsidTr="0024369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BD0A33" w:rsidP="00BD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z</w:t>
            </w:r>
            <w:r w:rsidR="006B30B4">
              <w:rPr>
                <w:rFonts w:ascii="Times New Roman" w:hAnsi="Times New Roman" w:cs="Times New Roman"/>
                <w:sz w:val="24"/>
                <w:szCs w:val="24"/>
              </w:rPr>
              <w:t>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6B30B4">
              <w:rPr>
                <w:rFonts w:ascii="Times New Roman" w:hAnsi="Times New Roman" w:cs="Times New Roman"/>
                <w:sz w:val="24"/>
                <w:szCs w:val="24"/>
              </w:rPr>
              <w:t xml:space="preserve"> i ćwiczenia praktyczne  </w:t>
            </w:r>
          </w:p>
        </w:tc>
      </w:tr>
      <w:tr w:rsidR="006B30B4" w:rsidRPr="0040511B" w:rsidTr="0024369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 xml:space="preserve"> projektowe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/prezentacja</w:t>
            </w: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0B4" w:rsidRPr="0040511B" w:rsidTr="0024369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6B30B4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przedmiotu (średnia F1+F2)</w:t>
            </w:r>
          </w:p>
        </w:tc>
      </w:tr>
    </w:tbl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ab/>
        <w:t>8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993"/>
        <w:gridCol w:w="1700"/>
        <w:gridCol w:w="1133"/>
        <w:gridCol w:w="2246"/>
      </w:tblGrid>
      <w:tr w:rsidR="006B30B4" w:rsidRPr="00F82444" w:rsidTr="0024369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Efekt kształcenia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4,5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6B30B4" w:rsidRPr="00F82444" w:rsidTr="0024369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W_01; W_02</w:t>
            </w: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30B4" w:rsidRPr="00F82444" w:rsidRDefault="006B30B4" w:rsidP="0024369B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U_01;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stopniu minimalnym; umie w sposób uproszczony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ocena pośrednia między 3 1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stopniu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średnim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; umie w sposób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zaawansowany przedstawić prezentację w mediach lub innych formach upowszechniania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ocena pośrednia między 4 a 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F82444" w:rsidRDefault="006B30B4" w:rsidP="0024369B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student zna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wszystkie analizowane na zajęciach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formy i metody prezentacji;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umie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biegle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operować techniką pisarską lub innym rodzajem ekspresji artystycznej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zakresie popularyzacji historii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>. Literatura podstawowa i uzupełniająca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(w wyborze)</w:t>
      </w:r>
    </w:p>
    <w:p w:rsidR="006B30B4" w:rsidRDefault="006B30B4" w:rsidP="006B30B4">
      <w:pPr>
        <w:pStyle w:val="Tekstpodstawowy"/>
        <w:ind w:firstLine="426"/>
      </w:pPr>
      <w:r>
        <w:rPr>
          <w:i/>
        </w:rPr>
        <w:t xml:space="preserve">A. </w:t>
      </w:r>
      <w:r w:rsidRPr="00937E57">
        <w:rPr>
          <w:i/>
        </w:rPr>
        <w:t>Dzieje Kresów,</w:t>
      </w:r>
      <w:r>
        <w:t xml:space="preserve"> red. Andrzej Nowak, Kraków 2006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r w:rsidRPr="00937E57">
        <w:rPr>
          <w:i/>
        </w:rPr>
        <w:t>Encyklopedia Kresów,</w:t>
      </w:r>
      <w:r>
        <w:t xml:space="preserve"> Kraków 2004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r>
        <w:t>Lwów. Ilustrowany przewodnik, Lwów 2006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r>
        <w:t xml:space="preserve">Potocki Andrzej, </w:t>
      </w:r>
      <w:r w:rsidRPr="00644489">
        <w:rPr>
          <w:i/>
        </w:rPr>
        <w:t xml:space="preserve">Żydzi w </w:t>
      </w:r>
      <w:proofErr w:type="spellStart"/>
      <w:r w:rsidRPr="00644489">
        <w:rPr>
          <w:i/>
        </w:rPr>
        <w:t>Podkarpackiem</w:t>
      </w:r>
      <w:proofErr w:type="spellEnd"/>
      <w:r w:rsidRPr="00644489">
        <w:rPr>
          <w:i/>
        </w:rPr>
        <w:t>,</w:t>
      </w:r>
      <w:r>
        <w:t xml:space="preserve"> Rzeszów 2004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r w:rsidRPr="00E22060">
        <w:rPr>
          <w:i/>
        </w:rPr>
        <w:t>Przemyski Słownik Biograficzny,</w:t>
      </w:r>
      <w:r>
        <w:t xml:space="preserve"> t. 1-2, Przemyśl 2010-2011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Grzegorz, </w:t>
      </w:r>
      <w:r w:rsidRPr="00644489">
        <w:rPr>
          <w:i/>
        </w:rPr>
        <w:t>Lwów</w:t>
      </w:r>
      <w:r>
        <w:t>, Pruszków 2008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Grzegorz, </w:t>
      </w:r>
      <w:r>
        <w:rPr>
          <w:i/>
        </w:rPr>
        <w:t>Ziemia Lwowska</w:t>
      </w:r>
      <w:r>
        <w:t>, Pruszków 2007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Grzegorz, </w:t>
      </w:r>
      <w:r>
        <w:rPr>
          <w:i/>
        </w:rPr>
        <w:t>Podole</w:t>
      </w:r>
      <w:r>
        <w:t>, Pruszków 2006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Grzegorz, </w:t>
      </w:r>
      <w:r>
        <w:rPr>
          <w:i/>
        </w:rPr>
        <w:t>Wołyń</w:t>
      </w:r>
      <w:r>
        <w:t>, Pruszków 2005</w:t>
      </w:r>
      <w:r w:rsidR="00312A01">
        <w:t>.</w:t>
      </w:r>
    </w:p>
    <w:p w:rsidR="006B30B4" w:rsidRDefault="006B30B4" w:rsidP="006B30B4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Grzegorz, „Polska egzot</w:t>
      </w:r>
      <w:r w:rsidR="00312A01">
        <w:t>yczna”, cz. II, Pruszków 2002.</w:t>
      </w:r>
    </w:p>
    <w:p w:rsidR="006B30B4" w:rsidRPr="00583D27" w:rsidRDefault="006B30B4" w:rsidP="006B30B4">
      <w:pPr>
        <w:pStyle w:val="Tekstpodstawowy"/>
        <w:ind w:firstLine="709"/>
      </w:pPr>
      <w:proofErr w:type="spellStart"/>
      <w:r w:rsidRPr="00583D27">
        <w:t>Wład</w:t>
      </w:r>
      <w:proofErr w:type="spellEnd"/>
      <w:r w:rsidRPr="00583D27">
        <w:t xml:space="preserve"> Paweł, Wiśniewski Marek, </w:t>
      </w:r>
      <w:r w:rsidRPr="00D7679F">
        <w:rPr>
          <w:i/>
        </w:rPr>
        <w:t>Roztocze Wschodnie. Przewodnik</w:t>
      </w:r>
      <w:r w:rsidR="00312A01">
        <w:t>, Mielec 2001.</w:t>
      </w:r>
    </w:p>
    <w:p w:rsidR="006B30B4" w:rsidRDefault="006B30B4" w:rsidP="006B30B4">
      <w:pPr>
        <w:pStyle w:val="Tekstpodstawowy"/>
        <w:ind w:firstLine="709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  <w:r w:rsidR="00312A01">
        <w:t>.</w:t>
      </w:r>
    </w:p>
    <w:p w:rsidR="006B30B4" w:rsidRDefault="006B30B4" w:rsidP="00BD0A33">
      <w:pPr>
        <w:pStyle w:val="Tekstpodstawowy"/>
        <w:ind w:left="709" w:hanging="283"/>
      </w:pPr>
      <w:r>
        <w:lastRenderedPageBreak/>
        <w:t>B</w:t>
      </w:r>
      <w:r w:rsidRPr="007D6C81">
        <w:t xml:space="preserve">. </w:t>
      </w:r>
      <w:r>
        <w:t>Do zaliczenia j</w:t>
      </w:r>
      <w:r w:rsidRPr="007D6C81">
        <w:t xml:space="preserve">edna z publikacji wybitnych naukowców, specjalizujących się </w:t>
      </w:r>
      <w:r w:rsidR="00BD0A33">
        <w:br/>
      </w:r>
      <w:r w:rsidRPr="007D6C81">
        <w:t>w popularyzacji historii</w:t>
      </w:r>
      <w:r>
        <w:t>:</w:t>
      </w:r>
    </w:p>
    <w:p w:rsidR="006B30B4" w:rsidRPr="007D6C81" w:rsidRDefault="00582622" w:rsidP="006B30B4">
      <w:pPr>
        <w:pStyle w:val="Tekstpodstawowy"/>
        <w:ind w:firstLine="709"/>
      </w:pPr>
      <w:hyperlink r:id="rId5" w:tooltip="Aleksander Krawczuk" w:history="1">
        <w:r w:rsidR="006B30B4" w:rsidRPr="007D6C81">
          <w:t>Aleksander Krawczuk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6" w:tooltip="Jerzy Łojek" w:history="1">
        <w:r w:rsidR="006B30B4" w:rsidRPr="007D6C81">
          <w:t>Jerzy Łojek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7" w:tooltip="Jan Baszkiewicz" w:history="1">
        <w:r w:rsidR="006B30B4" w:rsidRPr="007D6C81">
          <w:t>Jan Baszkiewicz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8" w:tooltip="Wiktor Zin" w:history="1">
        <w:r w:rsidR="006B30B4" w:rsidRPr="007D6C81">
          <w:t>Wiktor Zin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9" w:tooltip="Lidia Winniczuk" w:history="1">
        <w:r w:rsidR="006B30B4" w:rsidRPr="007D6C81">
          <w:t>Lidia Winniczuk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10" w:tooltip="Maria Bogucka" w:history="1">
        <w:r w:rsidR="006B30B4" w:rsidRPr="007D6C81">
          <w:t>Maria Bogucka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11" w:tooltip="Janusz Tazbir" w:history="1">
        <w:r w:rsidR="006B30B4" w:rsidRPr="007D6C81">
          <w:t>Janusz Tazbir</w:t>
        </w:r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12" w:tooltip="Władysław Serczyk" w:history="1">
        <w:r w:rsidR="006B30B4" w:rsidRPr="007D6C81">
          <w:t xml:space="preserve">Władysław A. </w:t>
        </w:r>
        <w:proofErr w:type="spellStart"/>
        <w:r w:rsidR="006B30B4" w:rsidRPr="007D6C81">
          <w:t>Serczyk</w:t>
        </w:r>
        <w:proofErr w:type="spellEnd"/>
      </w:hyperlink>
      <w:r w:rsidR="006B30B4" w:rsidRPr="007D6C81">
        <w:t xml:space="preserve">, </w:t>
      </w:r>
    </w:p>
    <w:p w:rsidR="006B30B4" w:rsidRPr="007D6C81" w:rsidRDefault="00582622" w:rsidP="006B30B4">
      <w:pPr>
        <w:pStyle w:val="Tekstpodstawowy"/>
        <w:ind w:firstLine="709"/>
      </w:pPr>
      <w:hyperlink r:id="rId13" w:tooltip="Stanisław Nicieja" w:history="1">
        <w:r w:rsidR="006B30B4" w:rsidRPr="007D6C81">
          <w:t xml:space="preserve">Stanisław </w:t>
        </w:r>
        <w:proofErr w:type="spellStart"/>
        <w:r w:rsidR="006B30B4" w:rsidRPr="007D6C81">
          <w:t>Nicieja</w:t>
        </w:r>
        <w:proofErr w:type="spellEnd"/>
      </w:hyperlink>
    </w:p>
    <w:p w:rsidR="006B30B4" w:rsidRDefault="006B30B4" w:rsidP="006B30B4">
      <w:pPr>
        <w:pStyle w:val="Tekstpodstawowy"/>
        <w:ind w:firstLine="709"/>
      </w:pPr>
    </w:p>
    <w:p w:rsidR="006B30B4" w:rsidRDefault="006B30B4" w:rsidP="00BD0A33">
      <w:pPr>
        <w:pStyle w:val="Tekstpodstawowy"/>
        <w:ind w:firstLine="426"/>
      </w:pPr>
      <w:r>
        <w:t>C. Zalecane portale i pisma internetowe:</w:t>
      </w:r>
    </w:p>
    <w:p w:rsidR="006B30B4" w:rsidRPr="00B80AE5" w:rsidRDefault="006B30B4" w:rsidP="006B30B4">
      <w:pPr>
        <w:rPr>
          <w:rFonts w:ascii="Times New Roman" w:hAnsi="Times New Roman" w:cs="Times New Roman"/>
          <w:b/>
          <w:sz w:val="24"/>
          <w:szCs w:val="24"/>
        </w:rPr>
      </w:pPr>
      <w:r w:rsidRPr="00B80AE5">
        <w:rPr>
          <w:rFonts w:ascii="Times New Roman" w:hAnsi="Times New Roman" w:cs="Times New Roman"/>
          <w:b/>
          <w:sz w:val="24"/>
          <w:szCs w:val="24"/>
        </w:rPr>
        <w:tab/>
        <w:t>http://dzieje.pl/</w:t>
      </w:r>
      <w:r w:rsidRPr="00B80AE5">
        <w:rPr>
          <w:rFonts w:ascii="Times New Roman" w:hAnsi="Times New Roman" w:cs="Times New Roman"/>
          <w:b/>
          <w:sz w:val="24"/>
          <w:szCs w:val="24"/>
        </w:rPr>
        <w:tab/>
      </w:r>
    </w:p>
    <w:p w:rsidR="006B30B4" w:rsidRPr="00312A01" w:rsidRDefault="006B30B4" w:rsidP="00312A01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80AE5">
        <w:rPr>
          <w:kern w:val="36"/>
        </w:rPr>
        <w:tab/>
      </w:r>
      <w:r w:rsidRPr="00312A01">
        <w:rPr>
          <w:rFonts w:ascii="Times New Roman" w:hAnsi="Times New Roman" w:cs="Times New Roman"/>
          <w:b/>
          <w:kern w:val="36"/>
          <w:sz w:val="24"/>
          <w:szCs w:val="24"/>
        </w:rPr>
        <w:t>http://historiaimedia.org/</w:t>
      </w:r>
    </w:p>
    <w:p w:rsidR="006B30B4" w:rsidRPr="00B80AE5" w:rsidRDefault="006B30B4" w:rsidP="006B30B4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B80AE5">
        <w:rPr>
          <w:rFonts w:ascii="Times New Roman" w:eastAsia="Times New Roman" w:hAnsi="Times New Roman" w:cs="Times New Roman"/>
          <w:b/>
          <w:bCs/>
          <w:color w:val="333333"/>
          <w:spacing w:val="-30"/>
          <w:kern w:val="36"/>
          <w:sz w:val="24"/>
          <w:szCs w:val="24"/>
        </w:rPr>
        <w:tab/>
      </w:r>
      <w:r w:rsidRPr="00B80AE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http://docplayer.pl/3853457</w:t>
      </w:r>
    </w:p>
    <w:p w:rsidR="006B30B4" w:rsidRPr="00B80AE5" w:rsidRDefault="006B30B4" w:rsidP="006B30B4">
      <w:pPr>
        <w:rPr>
          <w:rFonts w:ascii="Times New Roman" w:hAnsi="Times New Roman" w:cs="Times New Roman"/>
          <w:b/>
          <w:sz w:val="24"/>
          <w:szCs w:val="24"/>
        </w:rPr>
      </w:pPr>
      <w:r w:rsidRPr="00B80AE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ab/>
      </w:r>
      <w:r w:rsidRPr="00B80AE5">
        <w:rPr>
          <w:rFonts w:ascii="Times New Roman" w:eastAsia="Times New Roman" w:hAnsi="Times New Roman" w:cs="Times New Roman"/>
          <w:b/>
          <w:sz w:val="24"/>
          <w:szCs w:val="24"/>
        </w:rPr>
        <w:t>Gliwicka Wszechnica PAU</w:t>
      </w:r>
    </w:p>
    <w:p w:rsidR="006B30B4" w:rsidRPr="00B80AE5" w:rsidRDefault="006B30B4" w:rsidP="006B30B4">
      <w:pPr>
        <w:rPr>
          <w:rFonts w:ascii="Times New Roman" w:hAnsi="Times New Roman" w:cs="Times New Roman"/>
          <w:b/>
          <w:sz w:val="24"/>
          <w:szCs w:val="24"/>
        </w:rPr>
      </w:pPr>
      <w:r w:rsidRPr="00B80AE5">
        <w:rPr>
          <w:rFonts w:ascii="Times New Roman" w:hAnsi="Times New Roman" w:cs="Times New Roman"/>
          <w:b/>
          <w:sz w:val="24"/>
          <w:szCs w:val="24"/>
        </w:rPr>
        <w:tab/>
        <w:t xml:space="preserve">http://pauza.krakow.pl/ - </w:t>
      </w:r>
      <w:proofErr w:type="spellStart"/>
      <w:r w:rsidRPr="00B80AE5">
        <w:rPr>
          <w:rFonts w:ascii="Times New Roman" w:hAnsi="Times New Roman" w:cs="Times New Roman"/>
          <w:b/>
          <w:sz w:val="24"/>
          <w:szCs w:val="24"/>
        </w:rPr>
        <w:t>PAUza</w:t>
      </w:r>
      <w:proofErr w:type="spellEnd"/>
      <w:r w:rsidRPr="00B80AE5">
        <w:rPr>
          <w:rFonts w:ascii="Times New Roman" w:hAnsi="Times New Roman" w:cs="Times New Roman"/>
          <w:b/>
          <w:sz w:val="24"/>
          <w:szCs w:val="24"/>
        </w:rPr>
        <w:t xml:space="preserve"> Akademicka. Tygodnik Polskiej Akademii Nauk </w:t>
      </w:r>
    </w:p>
    <w:p w:rsidR="006B30B4" w:rsidRDefault="006B30B4" w:rsidP="006B30B4">
      <w:pPr>
        <w:pStyle w:val="Tekstpodstawowy"/>
        <w:ind w:firstLine="709"/>
      </w:pP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0</w:t>
      </w:r>
      <w:r w:rsidRPr="0040511B">
        <w:rPr>
          <w:rFonts w:ascii="Times New Roman" w:hAnsi="Times New Roman" w:cs="Times New Roman"/>
          <w:b/>
          <w:kern w:val="24"/>
          <w:sz w:val="24"/>
          <w:szCs w:val="24"/>
        </w:rPr>
        <w:t xml:space="preserve">. Nakład pracy studenta - bilans punktów ECTS </w:t>
      </w: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6488"/>
        <w:gridCol w:w="2800"/>
      </w:tblGrid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6E1A4D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56F9E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6E1A4D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0 h</w:t>
            </w:r>
          </w:p>
        </w:tc>
      </w:tr>
      <w:tr w:rsidR="006B30B4" w:rsidRPr="00846BD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846BD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846BDB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846BD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846BDB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30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A401E5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2</w:t>
            </w:r>
            <w:r w:rsidR="006B30B4" w:rsidRPr="00A401E5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h*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A401E5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0,</w:t>
            </w:r>
            <w:r w:rsidR="006B30B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5</w:t>
            </w:r>
            <w:r w:rsidR="006B30B4" w:rsidRPr="00A401E5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h*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Wykonanie projektu i dokumentacji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, z udziałem prowadzącego</w:t>
            </w: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A401E5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0 h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Samodzielne w</w:t>
            </w:r>
            <w:r w:rsidRPr="00E71847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ykonanie 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prezentacji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7,5</w:t>
            </w:r>
            <w:r w:rsidR="006B30B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A401E5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A401E5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  <w:r w:rsidR="006B30B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</w:t>
            </w:r>
            <w:r w:rsidR="006B30B4" w:rsidRPr="00A401E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h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532D10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6B30B4" w:rsidRPr="00532D1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ECTS</w:t>
            </w:r>
          </w:p>
        </w:tc>
      </w:tr>
      <w:tr w:rsidR="006B30B4" w:rsidRPr="0040511B" w:rsidTr="0024369B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Obciążenie studenta związane z zajęciami 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samodzielnymi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532D10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9,5</w:t>
            </w:r>
            <w:r w:rsidR="006B30B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</w:t>
            </w:r>
          </w:p>
          <w:p w:rsidR="006B30B4" w:rsidRPr="00532D10" w:rsidRDefault="00BD0A3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0</w:t>
            </w:r>
            <w:r w:rsidR="006B30B4" w:rsidRPr="00532D10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 xml:space="preserve"> ECTS</w:t>
            </w:r>
          </w:p>
        </w:tc>
      </w:tr>
      <w:tr w:rsidR="006B30B4" w:rsidRPr="0040511B" w:rsidTr="0024369B">
        <w:trPr>
          <w:trHeight w:val="70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532D10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30</w:t>
            </w:r>
            <w:r w:rsidR="00BD0A33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h</w:t>
            </w:r>
          </w:p>
          <w:p w:rsidR="006B30B4" w:rsidRPr="00532D10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1</w:t>
            </w:r>
            <w:r w:rsidRPr="00532D10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 xml:space="preserve"> ECTS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051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511B">
        <w:rPr>
          <w:rFonts w:ascii="Times New Roman" w:hAnsi="Times New Roman" w:cs="Times New Roman"/>
          <w:b/>
          <w:sz w:val="24"/>
          <w:szCs w:val="24"/>
        </w:rPr>
        <w:t>. Zatwierdzenie karty przedmiotu do realizacji</w:t>
      </w:r>
      <w:r w:rsidRPr="0040511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B30B4" w:rsidRPr="0040511B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3D27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583D27">
        <w:rPr>
          <w:rFonts w:ascii="Times New Roman" w:hAnsi="Times New Roman" w:cs="Times New Roman"/>
          <w:sz w:val="24"/>
          <w:szCs w:val="24"/>
        </w:rPr>
        <w:t xml:space="preserve">Odpowiedzialny za przedmiot: </w:t>
      </w:r>
      <w:r w:rsidR="00FA0639">
        <w:rPr>
          <w:rFonts w:ascii="Times New Roman" w:hAnsi="Times New Roman" w:cs="Times New Roman"/>
          <w:sz w:val="24"/>
          <w:szCs w:val="24"/>
        </w:rPr>
        <w:t>mgr Bartłomiej Marczyk</w:t>
      </w:r>
    </w:p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30B4" w:rsidRPr="00583D2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3D27"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Pr="00583D27">
        <w:rPr>
          <w:rFonts w:ascii="Times New Roman" w:hAnsi="Times New Roman" w:cs="Times New Roman"/>
          <w:sz w:val="24"/>
          <w:szCs w:val="24"/>
        </w:rPr>
        <w:t xml:space="preserve">Dyrektor Instytutu: </w:t>
      </w:r>
      <w:r w:rsidR="00BD0A33">
        <w:rPr>
          <w:rFonts w:ascii="Times New Roman" w:hAnsi="Times New Roman" w:cs="Times New Roman"/>
          <w:sz w:val="24"/>
          <w:szCs w:val="24"/>
        </w:rPr>
        <w:t>dr Irena Kozimala</w:t>
      </w:r>
    </w:p>
    <w:p w:rsidR="006B30B4" w:rsidRDefault="006B30B4" w:rsidP="006B30B4">
      <w:pPr>
        <w:rPr>
          <w:rFonts w:ascii="Times New Roman" w:hAnsi="Times New Roman" w:cs="Times New Roman"/>
          <w:sz w:val="24"/>
          <w:szCs w:val="24"/>
        </w:rPr>
      </w:pPr>
    </w:p>
    <w:p w:rsidR="00691641" w:rsidRDefault="006B30B4">
      <w:r w:rsidRPr="00583D27">
        <w:rPr>
          <w:rFonts w:ascii="Times New Roman" w:hAnsi="Times New Roman" w:cs="Times New Roman"/>
          <w:sz w:val="24"/>
          <w:szCs w:val="24"/>
        </w:rPr>
        <w:t xml:space="preserve">Przemyśl, </w:t>
      </w:r>
      <w:r>
        <w:rPr>
          <w:rFonts w:ascii="Times New Roman" w:hAnsi="Times New Roman" w:cs="Times New Roman"/>
          <w:sz w:val="24"/>
          <w:szCs w:val="24"/>
        </w:rPr>
        <w:t>dnia 2</w:t>
      </w:r>
      <w:r w:rsidR="00BD0A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A33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BD0A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C25FF"/>
    <w:rsid w:val="002E408B"/>
    <w:rsid w:val="002F1813"/>
    <w:rsid w:val="003114C8"/>
    <w:rsid w:val="00312A01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622"/>
    <w:rsid w:val="00592208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2EA3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917D0"/>
    <w:rsid w:val="00FA0639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ktor_Zin" TargetMode="External"/><Relationship Id="rId13" Type="http://schemas.openxmlformats.org/officeDocument/2006/relationships/hyperlink" Target="https://pl.wikipedia.org/wiki/Stanis%C5%82aw_Nicie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an_Baszkiewicz" TargetMode="External"/><Relationship Id="rId12" Type="http://schemas.openxmlformats.org/officeDocument/2006/relationships/hyperlink" Target="https://pl.wikipedia.org/wiki/W%C5%82adys%C5%82aw_Serc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erzy_%C5%81ojek" TargetMode="External"/><Relationship Id="rId11" Type="http://schemas.openxmlformats.org/officeDocument/2006/relationships/hyperlink" Target="https://pl.wikipedia.org/wiki/Janusz_Tazbir" TargetMode="External"/><Relationship Id="rId5" Type="http://schemas.openxmlformats.org/officeDocument/2006/relationships/hyperlink" Target="https://pl.wikipedia.org/wiki/Aleksander_Krawcz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aria_Bogu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idia_Winnicz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1150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7</cp:revision>
  <dcterms:created xsi:type="dcterms:W3CDTF">2016-03-15T17:38:00Z</dcterms:created>
  <dcterms:modified xsi:type="dcterms:W3CDTF">2021-01-31T20:44:00Z</dcterms:modified>
</cp:coreProperties>
</file>