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  <w:t>karta ZAJĘĆ (SYLABUS)</w:t>
      </w:r>
      <w:r>
        <w:rPr>
          <w:rFonts w:cs="Arial"/>
          <w:bCs/>
          <w:caps/>
          <w:szCs w:val="24"/>
          <w:lang w:bidi="hi-in"/>
        </w:rPr>
        <w:t xml:space="preserve"> </w:t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5" w:type="dxa"/>
        <w:tblW w:w="9618" w:type="dxa"/>
        <w:tblLook w:val="0600" w:firstRow="0" w:lastRow="0" w:firstColumn="0" w:lastColumn="0" w:noHBand="1" w:noVBand="1"/>
      </w:tblPr>
      <w:tblGrid>
        <w:gridCol w:w="4211"/>
        <w:gridCol w:w="5407"/>
      </w:tblGrid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 w:val="22"/>
                <w:szCs w:val="22"/>
              </w:rPr>
              <w:t>Jednostka prowadząca kierunek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rPr>
                <w:iCs/>
              </w:rPr>
            </w:pPr>
            <w:r>
              <w:rPr>
                <w:iCs/>
              </w:rP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Nazwa kierunku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rPr>
                <w:iCs/>
              </w:rPr>
              <w:t>Filologia angielska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 xml:space="preserve">Forma prowadzenia </w:t>
            </w:r>
            <w:r>
              <w:rPr>
                <w:rFonts w:cs="Arial"/>
                <w:i/>
                <w:color w:val="auto"/>
                <w:sz w:val="22"/>
                <w:szCs w:val="22"/>
              </w:rPr>
              <w:t>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Profil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 xml:space="preserve">Poziom kształcenia 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color w:val="auto"/>
              </w:rPr>
              <w:t>Nazwa przedmiotu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rPr>
                <w:iCs/>
              </w:rPr>
              <w:t>PNJA: Writing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color w:val="auto"/>
              </w:rPr>
              <w:t>Kod przedmiotu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FA-K-02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Poziom/kategoria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Status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113" w:firstLine="0"/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Język wykładowy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Liczba punktów ECTS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2 + 2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Koordynator zajęć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Odpowiedzialny za realizację zajęć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2"/>
        <w:tabOrder w:val="0"/>
        <w:jc w:val="center"/>
        <w:tblInd w:w="0" w:type="dxa"/>
        <w:tblW w:w="9214" w:type="dxa"/>
        <w:tblLook w:val="0600" w:firstRow="0" w:lastRow="0" w:firstColumn="0" w:lastColumn="0" w:noHBand="1" w:noVBand="1"/>
      </w:tblPr>
      <w:tblGrid>
        <w:gridCol w:w="1065"/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sem. 1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sem. 2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C_01 – student potrafi budować poprawne zdania proste i złożone, poznawszy wszystkie typowe struktury zdaniowe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C_02 - student potrafi konstruować akapity rozwijające jedną ideę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C_03 – student potrafi poprawnie stosować interpunkcję w języku angielskim, ze szczególnym naciskiem na przecinki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C_04 – student potrafi korzystać z narzędzi pomocnych w pisaniu, takich jak thesaurus i słownik kolokacji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C_05 – student potrafi pisać krótkie wypracowania opisowe, właściwie organizując idee i stosując poprawny podział na akapity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C_06 – student używa w swoich wypracowaniach łączników zdaniowych (linking words)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C_07 – student potrafi napisać prosty list/email formalny i nieformalny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C_08 – student jest świadomy najistotniejszych różnic w rejestrze językowym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C_09 – student potrafi pisać proste eseje argumentacyjne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C_10 – student przygotowuje się do egzaminu końcowego z PNJA: Writing.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7"/>
        </w:numPr>
        <w:ind w:left="360" w:hanging="360"/>
      </w:pPr>
      <w:r>
        <w:t>Średniozaawansowana znajomość gramatyki i słownictwa języka angielskiego;</w:t>
      </w:r>
    </w:p>
    <w:p>
      <w:pPr>
        <w:numPr>
          <w:ilvl w:val="0"/>
          <w:numId w:val="7"/>
        </w:numPr>
        <w:ind w:left="360" w:hanging="360"/>
      </w:pPr>
      <w:r>
        <w:t>Podstawowa znajomość teorii gramatyki języka polskiego;</w:t>
      </w:r>
    </w:p>
    <w:p>
      <w:pPr>
        <w:numPr>
          <w:ilvl w:val="0"/>
          <w:numId w:val="7"/>
        </w:numPr>
        <w:ind w:left="360" w:hanging="360"/>
      </w:pPr>
      <w:r>
        <w:rPr>
          <w:szCs w:val="24"/>
        </w:rPr>
        <w:t>Średniozaawansowane umiejętności komunikacyjne w mowie i piśmie w języku angielskim.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3"/>
        <w:tabOrder w:val="0"/>
        <w:jc w:val="left"/>
        <w:tblInd w:w="-33" w:type="dxa"/>
        <w:tblW w:w="9913" w:type="dxa"/>
        <w:tblLook w:val="0600" w:firstRow="0" w:lastRow="0" w:firstColumn="0" w:lastColumn="0" w:noHBand="1" w:noVBand="1"/>
      </w:tblPr>
      <w:tblGrid>
        <w:gridCol w:w="849"/>
        <w:gridCol w:w="7187"/>
        <w:gridCol w:w="187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Opis efektów kształcenia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zna różne formy tekstów pisanych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posiada ogólną wiedzę humanistyczną przydatną w kreatywnym procesie tworzenia tekstów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podstawową wiedzę o konstrukcji i redagowaniu tekstów w języku angielskim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wyszukiwać informacje pomocne w tworzeniu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przedstawić argumentację i uzasadnić swoje argumenty w formie eseju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korzystać z technologii informacyjnych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poziomu swoich umiejętności w pisaniu tekstów angielskich i rozumie konieczność ich rozwijania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znaczenia profesjonalizmu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sz w:val="24"/>
          <w:szCs w:val="24"/>
        </w:rPr>
        <w:t>Treści kształcenia – oddzielnie dla każdej formy zajęć dydaktycznych</w:t>
      </w:r>
      <w:r/>
    </w:p>
    <w:p>
      <w:pPr>
        <w:spacing w:after="113"/>
        <w:jc w:val="center"/>
        <w:rPr>
          <w:szCs w:val="24"/>
        </w:rPr>
      </w:pPr>
      <w:r>
        <w:rPr>
          <w:rFonts w:cs="Arial"/>
          <w:szCs w:val="24"/>
        </w:rPr>
        <w:t>Ćwiczenia</w:t>
      </w:r>
      <w:r>
        <w:rPr>
          <w:szCs w:val="24"/>
        </w:rPr>
      </w:r>
    </w:p>
    <w:tbl>
      <w:tblPr>
        <w:tblStyle w:val="TableNormal"/>
        <w:name w:val="Table4"/>
        <w:tabOrder w:val="0"/>
        <w:jc w:val="left"/>
        <w:tblInd w:w="-33" w:type="dxa"/>
        <w:tblW w:w="10070" w:type="dxa"/>
        <w:tblLook w:val="0600" w:firstRow="0" w:lastRow="0" w:firstColumn="0" w:lastColumn="0" w:noHBand="1" w:noVBand="1"/>
      </w:tblPr>
      <w:tblGrid>
        <w:gridCol w:w="806"/>
        <w:gridCol w:w="8295"/>
        <w:gridCol w:w="96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rPr>
                <w:szCs w:val="24"/>
              </w:rPr>
            </w:pPr>
            <w:r>
              <w:rPr>
                <w:szCs w:val="24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semestr I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iCs/>
                <w:szCs w:val="24"/>
              </w:rPr>
              <w:t>Sentence structure: simple, compound, and complex sentences; types of clauses</w:t>
            </w:r>
            <w:r/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szCs w:val="24"/>
              </w:rPr>
            </w:pPr>
            <w:r>
              <w:rPr>
                <w:iCs/>
                <w:szCs w:val="24"/>
              </w:rPr>
              <w:t>Sentence structure: transitive and intransitive verbs, direct and indirect objects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Noun clauses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Relative clauses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Adverbial clauses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Clauses of purpose and result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Other clause types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Participle constructions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British vs American English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semestr II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Composing paragraphs (paragraph structure, developing the topic sentence)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people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places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Punctuation (commas)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objects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festivals and celebrations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szCs w:val="24"/>
              </w:rPr>
            </w:pPr>
            <w:r>
              <w:rPr>
                <w:iCs/>
                <w:szCs w:val="24"/>
              </w:rPr>
              <w:t>Informal letters (giving news, asking for / giving advice)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Formal letters of complaint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9"/>
              </w:numPr>
              <w:ind w:left="360" w:hanging="360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i/>
                <w:iCs/>
                <w:szCs w:val="24"/>
              </w:rPr>
              <w:t xml:space="preserve">For and against </w:t>
            </w:r>
            <w:r>
              <w:rPr>
                <w:iCs/>
                <w:szCs w:val="24"/>
              </w:rPr>
              <w:t>essays</w:t>
            </w:r>
            <w:r/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 xml:space="preserve">Razem 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Metody weryfikacji efektów uczenia się /w odniesieniu do poszczególnych efektów/</w:t>
      </w:r>
    </w:p>
    <w:tbl>
      <w:tblPr>
        <w:tblStyle w:val="TableNormal"/>
        <w:name w:val="Table5"/>
        <w:tabOrder w:val="0"/>
        <w:jc w:val="left"/>
        <w:tblInd w:w="-33" w:type="dxa"/>
        <w:tblW w:w="9814" w:type="dxa"/>
        <w:tblLook w:val="0600" w:firstRow="0" w:lastRow="0" w:firstColumn="0" w:lastColumn="0" w:noHBand="1" w:noVBand="1"/>
      </w:tblPr>
      <w:tblGrid>
        <w:gridCol w:w="1319"/>
        <w:gridCol w:w="1899"/>
        <w:gridCol w:w="2505"/>
        <w:gridCol w:w="2262"/>
        <w:gridCol w:w="1829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/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Egzamin pisemny</w:t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  <w:i/>
                <w:szCs w:val="24"/>
              </w:rPr>
              <w:t>Wypracowanie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Kolokwium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/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materiałów książkowych, kserowanych ćwiczeń, oraz projektora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/>
            <w:r>
              <w:t>N2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Wypracowania pisane przez studentów na zajęciach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Ocena osiągniętych efektów uczenia się</w:t>
      </w:r>
    </w:p>
    <w:p>
      <w:pPr>
        <w:pStyle w:val="para9"/>
        <w:numPr>
          <w:ilvl w:val="1"/>
          <w:numId w:val="1"/>
        </w:numPr>
        <w:ind w:left="1003" w:hanging="283"/>
      </w:pPr>
      <w:r>
        <w:t>Sposoby oceny</w:t>
      </w:r>
    </w:p>
    <w:p>
      <w:pPr>
        <w:ind w:left="1440" w:firstLine="720"/>
        <w:spacing w:after="57"/>
      </w:pPr>
      <w:r>
        <w:t>Ocena formująca</w:t>
      </w:r>
    </w:p>
    <w:tbl>
      <w:tblPr>
        <w:tblStyle w:val="TableNormal"/>
        <w:name w:val="Table6"/>
        <w:tabOrder w:val="0"/>
        <w:jc w:val="left"/>
        <w:tblInd w:w="1784" w:type="dxa"/>
        <w:tblW w:w="4545" w:type="dxa"/>
        <w:tblLook w:val="0600" w:firstRow="0" w:lastRow="0" w:firstColumn="0" w:lastColumn="0" w:noHBand="1" w:noVBand="1"/>
      </w:tblPr>
      <w:tblGrid>
        <w:gridCol w:w="950"/>
        <w:gridCol w:w="359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F1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Kolokwium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F2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F3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F4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F5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Kolokwium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F6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widowControl/>
            </w:pPr>
            <w:r>
              <w:t>F7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F8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F9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Wypracowanie</w:t>
            </w:r>
          </w:p>
        </w:tc>
      </w:tr>
    </w:tbl>
    <w:p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ind w:left="1440" w:firstLine="720"/>
        <w:spacing w:after="57"/>
      </w:pPr>
      <w: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56" w:type="dxa"/>
        <w:tblLook w:val="0600" w:firstRow="0" w:lastRow="0" w:firstColumn="0" w:lastColumn="0" w:noHBand="1" w:noVBand="1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Zaliczenie ćwiczeń w semestrze 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Zaliczenie ćwiczeń w semestrze II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Zaliczenie przedmiotu na podstawie wyniku egzaminu na koniec roku</w:t>
            </w:r>
          </w:p>
        </w:tc>
      </w:tr>
    </w:tbl>
    <w:p>
      <w:pPr>
        <w:pStyle w:val="para9"/>
        <w:numPr>
          <w:ilvl w:val="1"/>
          <w:numId w:val="1"/>
        </w:numPr>
        <w:ind w:left="1003" w:hanging="283"/>
      </w:pPr>
      <w:r>
        <w:rPr>
          <w:szCs w:val="24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33" w:type="dxa"/>
        <w:tblW w:w="10022" w:type="dxa"/>
        <w:tblLook w:val="0600" w:firstRow="0" w:lastRow="0" w:firstColumn="0" w:lastColumn="0" w:noHBand="1" w:noVBand="1"/>
      </w:tblPr>
      <w:tblGrid>
        <w:gridCol w:w="787"/>
        <w:gridCol w:w="1847"/>
        <w:gridCol w:w="1847"/>
        <w:gridCol w:w="1847"/>
        <w:gridCol w:w="1847"/>
        <w:gridCol w:w="1847"/>
      </w:tblGrid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Zaliczone wszystkie kolokwia i wypracowania ze średnią 60%-69%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Zaliczone wszystkie kolokwia i wypracowania ze średnią 70%-74%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Zaliczone wszystkie kolokwia i wypracowania ze średnią 75%-84%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Zaliczone wszystkie kolokwia i wypracowania ze średnią 85%-89%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Zaliczone wszystkie kolokwia i wypracowania ze średnią min. 90%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U_04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U_05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w miarę spójnie wypowiedzieć się pisemnie, pomimo sporej ilości błędów, ograniczonego słownictwa i trzymania się prostych i szablonowych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zna na podstawowym poziomie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choć nie spełnia wszystkich kryteriów związanych z danym typem tekstu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spójnie wypowiedzieć się pisemnie, pomimo sporej ilości błędów, mało urozmaiconego słownictwa i używania prostych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zna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choć nie zawsze spełnia wszystkie kryteria związane z danym typem tekstu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 spójnie wypowiedzieć się pisemnie, pomimo pewnej ilości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używa w miarę urozmaiconego słownictwa i czasami bardziej rozbudowanych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   spójnie wypowiedzieć się pisemnie, bezbłędnie lub z bardzo niewielką ilością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używać bardziej urozmaiconego słownictwa i rozbudowanych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i stosuje poznane struktury syntaktyczne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spełniając większość kryteriów, jakie taki tekst ma spełniać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zrozumiale,   spójnie i oryginalnie wypowiedzieć się pisemnie, bezbłędnie lub z bardzo niewielką ilością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używa urozmaiconego słownictwa i rozbudowanych, różnorodnych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i stosuje poznane struktury syntaktyczne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spełniając wszystkie kryteria, jakie taki tekst ma spełniać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K_02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Student w zadowalającym stopniu  ma świadomość poziomu swojej wiedzy i praktycznych umiejętności w zakresie pisania różnorodnych tekstów w języku angielskim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-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Student w dużym stopniu  ma świadomość poziomu swojej wiedzy i praktycznych umiejętności w zakresie pisania różnorodnych tekstów w języku angielskim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-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Student ma wysoką świadomość poziomu swojej wiedzy i praktycznych umiejętności w zakresie pisania różnorodnych tekstów w języku angielskim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Literatura </w:t>
      </w:r>
    </w:p>
    <w:p>
      <w:pPr>
        <w:pStyle w:val="para9"/>
        <w:numPr>
          <w:ilvl w:val="1"/>
          <w:numId w:val="1"/>
        </w:numPr>
        <w:ind w:left="1003" w:hanging="283"/>
      </w:pPr>
      <w:r>
        <w:t xml:space="preserve">podstawowa </w:t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Virginia Evans: </w:t>
      </w:r>
      <w:r>
        <w:rPr>
          <w:rFonts w:cs="Arial"/>
          <w:i/>
          <w:sz w:val="22"/>
          <w:szCs w:val="22"/>
        </w:rPr>
        <w:t>Successful Writing Upper-Intermediate</w:t>
      </w:r>
      <w:r>
        <w:rPr>
          <w:rFonts w:cs="Arial"/>
          <w:sz w:val="22"/>
          <w:szCs w:val="22"/>
        </w:rPr>
        <w:t>. 2006</w:t>
      </w:r>
      <w:r>
        <w:rPr>
          <w:rFonts w:cs="Arial"/>
        </w:rPr>
        <w:t>, Express Publishing</w:t>
      </w:r>
      <w:r>
        <w:rPr>
          <w:rFonts w:cs="Arial"/>
        </w:rPr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>L.G. Alexander: Longman English Grammar Practice. 1996, Longman.</w:t>
      </w:r>
    </w:p>
    <w:p>
      <w:pPr>
        <w:pStyle w:val="para9"/>
        <w:numPr>
          <w:ilvl w:val="1"/>
          <w:numId w:val="1"/>
        </w:numPr>
        <w:ind w:left="1003" w:hanging="283"/>
      </w:pPr>
      <w:r>
        <w:t>uzupełniająca</w:t>
      </w:r>
    </w:p>
    <w:p>
      <w:pPr>
        <w:numPr>
          <w:ilvl w:val="0"/>
          <w:numId w:val="3"/>
        </w:numPr>
        <w:ind w:left="720" w:hanging="36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M. E. M. Page: </w:t>
      </w:r>
      <w:r>
        <w:rPr>
          <w:rFonts w:cs="Arial"/>
          <w:i/>
          <w:iCs/>
        </w:rPr>
        <w:t>ESL Writing Intermediate and Advanced</w:t>
      </w:r>
      <w:r>
        <w:rPr>
          <w:rFonts w:cs="Arial"/>
        </w:rPr>
        <w:t xml:space="preserve">. 2019, Research and Education Association. 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Vince M. </w:t>
      </w:r>
      <w:r>
        <w:rPr>
          <w:rFonts w:cs="Arial"/>
          <w:i/>
          <w:iCs/>
        </w:rPr>
        <w:t>First Certificate</w:t>
      </w:r>
      <w:r>
        <w:rPr>
          <w:rFonts w:cs="Arial"/>
          <w:i/>
        </w:rPr>
        <w:t xml:space="preserve"> Language Practice.</w:t>
      </w:r>
      <w:r>
        <w:rPr>
          <w:rFonts w:cs="Arial"/>
        </w:rPr>
        <w:t xml:space="preserve"> 2003, Macmillan Education.</w:t>
      </w:r>
      <w:r>
        <w:rPr>
          <w:rFonts w:cs="Arial"/>
        </w:rPr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>źródła internetowe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>materiały dostępne na platformie edukacyjnej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Symbol</w:t>
            </w:r>
          </w:p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C_01-09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F1-F9,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C_01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C_02-10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C_2-18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F2-F9,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F1-F9.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C_02-09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C_10-18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F2-F9,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C_10-18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F9, P2-P3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C_10-18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898326" protected="0"/>
          </w:tcPr>
          <w:p>
            <w:pPr/>
            <w:r>
              <w:t>C_1-18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C_1-18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898326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1421"/>
        <w:gridCol w:w="1422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sem. 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sem.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35 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1421" w:type="dxa"/>
            <w:vAlign w:val="center"/>
            <w:shd w:val="solid" w:color="E6E6E6" tmshd="6553936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2" w:type="dxa"/>
            <w:vAlign w:val="center"/>
            <w:shd w:val="solid" w:color="E6E6E6" tmshd="6553936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57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898326" protected="0"/>
          </w:tcPr>
          <w:p>
            <w:pPr>
              <w:spacing/>
              <w:jc w:val="center"/>
            </w:pPr>
            <w: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Zatwierdzenie karty przedmiotu do realizacji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  <w:szCs w:val="24"/>
        </w:rPr>
        <w:t xml:space="preserve">1. </w:t>
      </w:r>
      <w:r>
        <w:rPr>
          <w:rFonts w:cs="Arial"/>
        </w:rPr>
        <w:t xml:space="preserve">Odpowiedzialny za przedmiot: </w:t>
      </w:r>
      <w: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  <w:szCs w:val="24"/>
        </w:rPr>
        <w:t xml:space="preserve">2. </w:t>
      </w:r>
      <w:r>
        <w:rPr>
          <w:rFonts w:cs="Arial"/>
        </w:rPr>
        <w:t xml:space="preserve">Dyrektor Instytutu: </w:t>
      </w:r>
      <w:r>
        <w:t>dr Irena Kozimala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  <w:t>Przemyśl, dnia 1.10.2020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ind w:left="4958" w:right="88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0" w:right="1417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Liberation Sans">
    <w:charset w:val="01"/>
    <w:family w:val="roman"/>
    <w:pitch w:val="default"/>
  </w:font>
  <w:font w:name="Calibri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113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Symbol"/>
        <w:color w:val="000000"/>
      </w:rPr>
    </w:lvl>
    <w:lvl w:ilvl="1">
      <w:numFmt w:val="bullet"/>
      <w:suff w:val="tab"/>
      <w:lvlText w:val=""/>
      <w:lvlJc w:val="left"/>
      <w:pPr>
        <w:ind w:left="227" w:hanging="0"/>
      </w:pPr>
      <w:rPr>
        <w:rFonts w:ascii="Symbol" w:hAnsi="Symbol" w:cs="Symbol"/>
        <w:color w:val="000000"/>
      </w:rPr>
    </w:lvl>
    <w:lvl w:ilvl="2">
      <w:numFmt w:val="bullet"/>
      <w:suff w:val="tab"/>
      <w:lvlText w:val=""/>
      <w:lvlJc w:val="left"/>
      <w:pPr>
        <w:ind w:left="453" w:hanging="0"/>
      </w:pPr>
      <w:rPr>
        <w:rFonts w:ascii="Symbol" w:hAnsi="Symbol" w:cs="Symbol"/>
        <w:color w:val="000000"/>
      </w:rPr>
    </w:lvl>
    <w:lvl w:ilvl="3">
      <w:numFmt w:val="bullet"/>
      <w:suff w:val="tab"/>
      <w:lvlText w:val=""/>
      <w:lvlJc w:val="left"/>
      <w:pPr>
        <w:ind w:left="680" w:hanging="0"/>
      </w:pPr>
      <w:rPr>
        <w:rFonts w:ascii="Symbol" w:hAnsi="Symbol" w:cs="Symbol"/>
        <w:color w:val="000000"/>
      </w:rPr>
    </w:lvl>
    <w:lvl w:ilvl="4">
      <w:numFmt w:val="bullet"/>
      <w:suff w:val="tab"/>
      <w:lvlText w:val=""/>
      <w:lvlJc w:val="left"/>
      <w:pPr>
        <w:ind w:left="907" w:hanging="0"/>
      </w:pPr>
      <w:rPr>
        <w:rFonts w:ascii="Symbol" w:hAnsi="Symbol" w:cs="Symbol"/>
        <w:color w:val="000000"/>
      </w:rPr>
    </w:lvl>
    <w:lvl w:ilvl="5">
      <w:numFmt w:val="bullet"/>
      <w:suff w:val="tab"/>
      <w:lvlText w:val=""/>
      <w:lvlJc w:val="left"/>
      <w:pPr>
        <w:ind w:left="1134" w:hanging="0"/>
      </w:pPr>
      <w:rPr>
        <w:rFonts w:ascii="Symbol" w:hAnsi="Symbol" w:cs="Symbol"/>
        <w:color w:val="000000"/>
      </w:rPr>
    </w:lvl>
    <w:lvl w:ilvl="6">
      <w:numFmt w:val="bullet"/>
      <w:suff w:val="tab"/>
      <w:lvlText w:val=""/>
      <w:lvlJc w:val="left"/>
      <w:pPr>
        <w:ind w:left="1360" w:hanging="0"/>
      </w:pPr>
      <w:rPr>
        <w:rFonts w:ascii="Symbol" w:hAnsi="Symbol" w:cs="Symbol"/>
        <w:color w:val="000000"/>
      </w:rPr>
    </w:lvl>
    <w:lvl w:ilvl="7">
      <w:numFmt w:val="bullet"/>
      <w:suff w:val="tab"/>
      <w:lvlText w:val=""/>
      <w:lvlJc w:val="left"/>
      <w:pPr>
        <w:ind w:left="1587" w:hanging="0"/>
      </w:pPr>
      <w:rPr>
        <w:rFonts w:ascii="Symbol" w:hAnsi="Symbol" w:cs="Symbol"/>
        <w:color w:val="000000"/>
      </w:rPr>
    </w:lvl>
    <w:lvl w:ilvl="8">
      <w:numFmt w:val="bullet"/>
      <w:suff w:val="tab"/>
      <w:lvlText w:val=""/>
      <w:lvlJc w:val="left"/>
      <w:pPr>
        <w:ind w:left="1814" w:hanging="0"/>
      </w:pPr>
      <w:rPr>
        <w:rFonts w:ascii="Symbol" w:hAnsi="Symbol" w:cs="Symbol"/>
        <w:color w:val="000000"/>
      </w:rPr>
    </w:lvl>
  </w:abstractNum>
  <w:abstractNum w:abstractNumId="6">
    <w:multiLevelType w:val="hybridMultilevel"/>
    <w:name w:val="Numbered list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">
    <w:multiLevelType w:val="singleLevel"/>
    <w:name w:val="Bullet 8"/>
    <w:lvl w:ilvl="0">
      <w:start w:val="2"/>
      <w:numFmt w:val="decimal"/>
      <w:suff w:val="tab"/>
      <w:lvlText w:val="%1"/>
      <w:lvlJc w:val="left"/>
      <w:pPr>
        <w:ind w:left="0" w:hanging="0"/>
      </w:pPr>
    </w:lvl>
  </w:abstractNum>
  <w:abstractNum w:abstractNumId="9">
    <w:multiLevelType w:val="singleLevel"/>
    <w:name w:val="Topics"/>
    <w:lvl w:ilvl="0">
      <w:start w:val="1"/>
      <w:numFmt w:val="decimal"/>
      <w:suff w:val="tab"/>
      <w:lvlText w:val="C_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6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15898326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cs="Times New Roman"/>
      <w:sz w:val="24"/>
      <w:lang w:val="pl-pl"/>
    </w:rPr>
  </w:style>
  <w:style w:type="character" w:styleId="char353" w:customStyle="1">
    <w:name w:val="ListLabel 168"/>
    <w:rPr>
      <w:rFonts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cs="Times New Roman"/>
      <w:sz w:val="24"/>
      <w:lang w:val="pl-pl"/>
    </w:rPr>
  </w:style>
  <w:style w:type="character" w:styleId="char353" w:customStyle="1">
    <w:name w:val="ListLabel 168"/>
    <w:rPr>
      <w:rFonts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50</cp:revision>
  <dcterms:created xsi:type="dcterms:W3CDTF">1970-01-01T02:59:59Z</dcterms:created>
  <dcterms:modified xsi:type="dcterms:W3CDTF">2021-03-16T12:38:46Z</dcterms:modified>
</cp:coreProperties>
</file>