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346FC" w14:textId="77777777" w:rsidR="00176ACA" w:rsidRDefault="00176ACA" w:rsidP="00176ACA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14:paraId="1B97028C" w14:textId="77777777" w:rsidR="00176ACA" w:rsidRDefault="00176ACA" w:rsidP="00176ACA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0B4975E7" w14:textId="77777777" w:rsidR="00176ACA" w:rsidRDefault="00176ACA" w:rsidP="00176ACA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14:paraId="1C3CC582" w14:textId="77777777"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I.  Zajęcia i ich usytuowanie w harmonogramie realizacji programu</w:t>
      </w:r>
    </w:p>
    <w:p w14:paraId="6271D49B" w14:textId="77777777"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71"/>
        <w:gridCol w:w="5697"/>
      </w:tblGrid>
      <w:tr w:rsidR="00176ACA" w14:paraId="29B202B0" w14:textId="77777777" w:rsidTr="00B368F0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629FB" w14:textId="77777777" w:rsidR="00176ACA" w:rsidRDefault="00176ACA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55CB2" w14:textId="27C1C0C7" w:rsidR="00176ACA" w:rsidRDefault="00AC58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2"/>
                <w:sz w:val="24"/>
                <w:szCs w:val="24"/>
              </w:rPr>
              <w:t>Instytut Humanistyczno-Artystyczny</w:t>
            </w:r>
          </w:p>
        </w:tc>
      </w:tr>
      <w:tr w:rsidR="00176ACA" w14:paraId="60D26BEA" w14:textId="77777777" w:rsidTr="00B368F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1DF49A" w14:textId="77777777" w:rsidR="00176ACA" w:rsidRDefault="00176ACA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D898A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176ACA" w14:paraId="75C3A834" w14:textId="77777777" w:rsidTr="00B368F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2E8B9" w14:textId="77777777" w:rsidR="00176ACA" w:rsidRDefault="00176ACA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6A639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176ACA" w14:paraId="78BDDC6D" w14:textId="77777777" w:rsidTr="00B368F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18C860" w14:textId="77777777" w:rsidR="00176ACA" w:rsidRDefault="00176ACA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C03E2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176ACA" w14:paraId="29DFB28C" w14:textId="77777777" w:rsidTr="00B368F0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BE2DF2" w14:textId="77777777" w:rsidR="00176ACA" w:rsidRDefault="00176ACA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56990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176ACA" w14:paraId="558DD852" w14:textId="77777777" w:rsidTr="00B368F0">
        <w:trPr>
          <w:trHeight w:hRule="exact" w:val="66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17AA8" w14:textId="77777777" w:rsidR="00176ACA" w:rsidRDefault="00176ACA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B31AF" w14:textId="77777777" w:rsidR="00176ACA" w:rsidRPr="00CA7908" w:rsidRDefault="00270B12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Egzamin i obrona pracy dyplomowej</w:t>
            </w:r>
          </w:p>
        </w:tc>
      </w:tr>
      <w:tr w:rsidR="00176ACA" w14:paraId="647197C5" w14:textId="77777777" w:rsidTr="00B368F0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B0A226" w14:textId="77777777" w:rsidR="00176ACA" w:rsidRDefault="00176ACA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955E9" w14:textId="77777777" w:rsidR="00176ACA" w:rsidRPr="000F1D1F" w:rsidRDefault="00176ACA" w:rsidP="00270B12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I 1</w:t>
            </w:r>
            <w:r w:rsidR="00270B12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</w:t>
            </w:r>
          </w:p>
        </w:tc>
      </w:tr>
      <w:tr w:rsidR="00176ACA" w14:paraId="6F550210" w14:textId="77777777" w:rsidTr="00B368F0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84F62" w14:textId="77777777" w:rsidR="00176ACA" w:rsidRDefault="00176ACA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A553E" w14:textId="77777777" w:rsidR="00176ACA" w:rsidRPr="00992E76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innego (</w:t>
            </w:r>
            <w:proofErr w:type="spellStart"/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zki</w:t>
            </w:r>
            <w:proofErr w:type="spellEnd"/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176ACA" w14:paraId="2595F53D" w14:textId="77777777" w:rsidTr="00B368F0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D1826" w14:textId="77777777" w:rsidR="00176ACA" w:rsidRDefault="00176ACA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438DA" w14:textId="77777777" w:rsidR="00176ACA" w:rsidRPr="00992E76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992E76">
              <w:rPr>
                <w:rFonts w:ascii="Times New Roman" w:hAnsi="Times New Roman" w:cs="Calibri"/>
                <w:kern w:val="1"/>
                <w:sz w:val="24"/>
                <w:szCs w:val="24"/>
              </w:rPr>
              <w:t>obowiązkowy</w:t>
            </w:r>
          </w:p>
        </w:tc>
      </w:tr>
      <w:tr w:rsidR="00176ACA" w14:paraId="6A7DC644" w14:textId="77777777" w:rsidTr="00B368F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EDEA2C" w14:textId="77777777" w:rsidR="00176ACA" w:rsidRDefault="00176ACA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D58A0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semestr </w:t>
            </w: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V</w:t>
            </w:r>
            <w:r w:rsidR="00FE399B"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I</w:t>
            </w:r>
          </w:p>
        </w:tc>
      </w:tr>
      <w:tr w:rsidR="00176ACA" w14:paraId="67E86016" w14:textId="77777777" w:rsidTr="00B368F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C1E3A" w14:textId="77777777" w:rsidR="00176ACA" w:rsidRDefault="00176ACA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09D1F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176ACA" w14:paraId="0C4AE7D6" w14:textId="77777777" w:rsidTr="00B368F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B242D" w14:textId="77777777" w:rsidR="00176ACA" w:rsidRDefault="00176ACA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7B9AD" w14:textId="77777777" w:rsidR="00176ACA" w:rsidRPr="000F1D1F" w:rsidRDefault="00FE0B67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  <w:t>2</w:t>
            </w:r>
          </w:p>
        </w:tc>
      </w:tr>
      <w:tr w:rsidR="00B368F0" w14:paraId="7056A04D" w14:textId="77777777" w:rsidTr="00B368F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CA2E2" w14:textId="77777777" w:rsidR="00B368F0" w:rsidRDefault="00B368F0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17D09" w14:textId="2A68BEA3" w:rsidR="00B368F0" w:rsidRPr="00256F1D" w:rsidRDefault="00256F1D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kern w:val="1"/>
                <w:sz w:val="24"/>
                <w:szCs w:val="24"/>
              </w:rPr>
            </w:pPr>
            <w:r w:rsidRPr="00256F1D">
              <w:rPr>
                <w:rFonts w:ascii="Times New Roman" w:hAnsi="Times New Roman" w:cs="Calibri"/>
                <w:b/>
                <w:kern w:val="2"/>
                <w:sz w:val="24"/>
                <w:szCs w:val="24"/>
              </w:rPr>
              <w:t>dr hab. Stanisław Stępień prof. PWSW</w:t>
            </w:r>
          </w:p>
        </w:tc>
      </w:tr>
      <w:tr w:rsidR="00B368F0" w14:paraId="659F733E" w14:textId="77777777" w:rsidTr="00B368F0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0A89A" w14:textId="77777777" w:rsidR="00B368F0" w:rsidRDefault="00B368F0" w:rsidP="00156F3D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0F4E3" w14:textId="0827BFAF" w:rsidR="00B368F0" w:rsidRPr="00DA6070" w:rsidRDefault="00B368F0" w:rsidP="00AD1B9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</w:tr>
    </w:tbl>
    <w:p w14:paraId="3114F601" w14:textId="77777777" w:rsidR="00176ACA" w:rsidRDefault="00176ACA" w:rsidP="00176ACA"/>
    <w:p w14:paraId="0C2E4E19" w14:textId="77777777" w:rsidR="00176ACA" w:rsidRDefault="00176ACA" w:rsidP="00176ACA"/>
    <w:p w14:paraId="6776BE5E" w14:textId="77777777" w:rsidR="00176ACA" w:rsidRDefault="00176ACA" w:rsidP="00176ACA">
      <w:pPr>
        <w:ind w:right="-61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p w14:paraId="5171F935" w14:textId="77777777" w:rsidR="00176ACA" w:rsidRDefault="00176ACA" w:rsidP="00176AC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176ACA" w14:paraId="5F2C9077" w14:textId="77777777" w:rsidTr="00156F3D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25706" w14:textId="77777777" w:rsidR="00176ACA" w:rsidRDefault="00176ACA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142D1" w14:textId="77777777" w:rsidR="00176ACA" w:rsidRDefault="00176ACA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14:paraId="1EED2A43" w14:textId="77777777" w:rsidR="00176ACA" w:rsidRDefault="00176ACA" w:rsidP="0015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B1A1E" w14:textId="77777777" w:rsidR="00176ACA" w:rsidRDefault="00176ACA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14:paraId="0CA5B935" w14:textId="77777777" w:rsidR="00176ACA" w:rsidRDefault="00176ACA" w:rsidP="0015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EE498" w14:textId="77777777" w:rsidR="00176ACA" w:rsidRDefault="00176ACA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14:paraId="525479DA" w14:textId="77777777" w:rsidR="00176ACA" w:rsidRDefault="00176ACA" w:rsidP="0015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389D9" w14:textId="77777777" w:rsidR="00176ACA" w:rsidRDefault="00176ACA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14:paraId="075C01A8" w14:textId="77777777" w:rsidR="00176ACA" w:rsidRDefault="00176ACA" w:rsidP="0015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849DE" w14:textId="77777777" w:rsidR="00176ACA" w:rsidRPr="007651F3" w:rsidRDefault="00176ACA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14:paraId="0BF6C090" w14:textId="77777777" w:rsidR="00176ACA" w:rsidRDefault="00176ACA" w:rsidP="0015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611FB" w14:textId="77777777" w:rsidR="00176ACA" w:rsidRDefault="00176ACA" w:rsidP="0015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176ACA" w14:paraId="5CE2B2F7" w14:textId="77777777" w:rsidTr="00156F3D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F0D9B" w14:textId="77777777" w:rsidR="00176ACA" w:rsidRPr="005E47FA" w:rsidRDefault="00176ACA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softHyphen/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9CE20" w14:textId="77777777" w:rsidR="00176ACA" w:rsidRPr="00D558EC" w:rsidRDefault="00176ACA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55ACC" w14:textId="77777777" w:rsidR="00176ACA" w:rsidRDefault="00176ACA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90E4A" w14:textId="77777777" w:rsidR="00176ACA" w:rsidRDefault="00176ACA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5FFFA" w14:textId="77777777" w:rsidR="00176ACA" w:rsidRDefault="00176ACA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A0485" w14:textId="77777777" w:rsidR="00176ACA" w:rsidRDefault="00176ACA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C2EF7" w14:textId="77777777" w:rsidR="00176ACA" w:rsidRDefault="006768CD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Egzamin i obrona pracy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dyplo-mowej</w:t>
            </w:r>
            <w:proofErr w:type="spellEnd"/>
          </w:p>
        </w:tc>
      </w:tr>
    </w:tbl>
    <w:p w14:paraId="7FF88385" w14:textId="77777777" w:rsidR="00176ACA" w:rsidRDefault="00176ACA" w:rsidP="00176ACA">
      <w:pPr>
        <w:shd w:val="clear" w:color="auto" w:fill="FFFFFF"/>
        <w:jc w:val="both"/>
      </w:pPr>
    </w:p>
    <w:p w14:paraId="7BDA84B1" w14:textId="77777777" w:rsidR="00176ACA" w:rsidRDefault="00176ACA" w:rsidP="00176ACA">
      <w:pPr>
        <w:shd w:val="clear" w:color="auto" w:fill="FFFFFF"/>
        <w:jc w:val="both"/>
      </w:pPr>
    </w:p>
    <w:p w14:paraId="0921726A" w14:textId="77777777" w:rsidR="00176ACA" w:rsidRDefault="00176ACA" w:rsidP="00176AC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zajęć:</w:t>
      </w:r>
    </w:p>
    <w:p w14:paraId="632F0693" w14:textId="77777777" w:rsidR="00176ACA" w:rsidRDefault="00176ACA" w:rsidP="00176ACA">
      <w:pPr>
        <w:rPr>
          <w:rFonts w:ascii="Times New Roman" w:hAnsi="Times New Roman"/>
          <w:b/>
          <w:sz w:val="24"/>
          <w:szCs w:val="24"/>
        </w:rPr>
      </w:pPr>
    </w:p>
    <w:p w14:paraId="1E1C2CD7" w14:textId="77777777" w:rsidR="00176ACA" w:rsidRDefault="00176ACA" w:rsidP="00176ACA">
      <w:pPr>
        <w:shd w:val="clear" w:color="auto" w:fill="FFFFFF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B44F7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1 – </w:t>
      </w:r>
      <w:r w:rsidR="00B44F73">
        <w:rPr>
          <w:rFonts w:ascii="Times New Roman" w:hAnsi="Times New Roman"/>
          <w:sz w:val="24"/>
          <w:szCs w:val="24"/>
        </w:rPr>
        <w:t>uzyskanie tytułu zawodowego licencjata</w:t>
      </w:r>
    </w:p>
    <w:p w14:paraId="39F0FC1D" w14:textId="77777777" w:rsidR="00176ACA" w:rsidRDefault="00176ACA" w:rsidP="00176ACA">
      <w:pPr>
        <w:pageBreakBefore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kompetencji:</w:t>
      </w:r>
    </w:p>
    <w:p w14:paraId="6D04AD5D" w14:textId="77777777" w:rsidR="00176ACA" w:rsidRDefault="00176ACA" w:rsidP="00176ACA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14:paraId="677BB7E7" w14:textId="77777777" w:rsidR="00176ACA" w:rsidRDefault="00176ACA" w:rsidP="00176ACA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14:paraId="104B0125" w14:textId="77777777" w:rsidR="00176ACA" w:rsidRPr="00157A25" w:rsidRDefault="00176ACA" w:rsidP="00176ACA">
      <w:pPr>
        <w:shd w:val="clear" w:color="auto" w:fill="FFFFFF"/>
        <w:ind w:right="-846"/>
        <w:rPr>
          <w:rFonts w:ascii="Times New Roman" w:hAnsi="Times New Roman" w:cs="Times New Roman"/>
          <w:b/>
          <w:kern w:val="24"/>
          <w:sz w:val="24"/>
          <w:szCs w:val="24"/>
        </w:rPr>
      </w:pPr>
    </w:p>
    <w:tbl>
      <w:tblPr>
        <w:tblW w:w="9889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274"/>
        <w:gridCol w:w="1764"/>
      </w:tblGrid>
      <w:tr w:rsidR="00176ACA" w:rsidRPr="00F85AA7" w14:paraId="771213ED" w14:textId="77777777" w:rsidTr="00085E4E">
        <w:tc>
          <w:tcPr>
            <w:tcW w:w="851" w:type="dxa"/>
            <w:shd w:val="clear" w:color="auto" w:fill="auto"/>
            <w:vAlign w:val="center"/>
          </w:tcPr>
          <w:p w14:paraId="2877B552" w14:textId="77777777" w:rsidR="00176ACA" w:rsidRPr="00F85AA7" w:rsidRDefault="00176ACA" w:rsidP="00156F3D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Lp.</w:t>
            </w:r>
          </w:p>
        </w:tc>
        <w:tc>
          <w:tcPr>
            <w:tcW w:w="7274" w:type="dxa"/>
            <w:shd w:val="clear" w:color="auto" w:fill="auto"/>
            <w:vAlign w:val="center"/>
          </w:tcPr>
          <w:p w14:paraId="1373CC34" w14:textId="77777777" w:rsidR="00176ACA" w:rsidRPr="00F85AA7" w:rsidRDefault="00176ACA" w:rsidP="00156F3D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Opis efektów kształcenia</w:t>
            </w:r>
          </w:p>
        </w:tc>
        <w:tc>
          <w:tcPr>
            <w:tcW w:w="1764" w:type="dxa"/>
            <w:shd w:val="clear" w:color="auto" w:fill="auto"/>
            <w:vAlign w:val="center"/>
          </w:tcPr>
          <w:p w14:paraId="5C6DB052" w14:textId="77777777" w:rsidR="00176ACA" w:rsidRPr="00F85AA7" w:rsidRDefault="00176ACA" w:rsidP="00156F3D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Odniesienie do kierunkowych efektów kształcenia </w:t>
            </w:r>
          </w:p>
        </w:tc>
      </w:tr>
      <w:tr w:rsidR="00757412" w:rsidRPr="00F85AA7" w14:paraId="6FAC4D65" w14:textId="77777777" w:rsidTr="00085E4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0B9358A5" w14:textId="77777777" w:rsidR="00757412" w:rsidRPr="00F85AA7" w:rsidRDefault="0075741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7274" w:type="dxa"/>
            <w:shd w:val="clear" w:color="auto" w:fill="auto"/>
          </w:tcPr>
          <w:p w14:paraId="2EBC7AFF" w14:textId="77777777" w:rsidR="00757412" w:rsidRPr="00F85AA7" w:rsidRDefault="00757412" w:rsidP="00C57F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zna i rozumie </w:t>
            </w:r>
            <w:r w:rsidR="00C57FDF" w:rsidRPr="00F85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przepisy prawa </w:t>
            </w:r>
            <w:r w:rsidRPr="00F85AA7">
              <w:rPr>
                <w:rFonts w:ascii="Times New Roman" w:eastAsia="Calibri" w:hAnsi="Times New Roman" w:cs="Times New Roman"/>
                <w:sz w:val="24"/>
                <w:szCs w:val="24"/>
              </w:rPr>
              <w:t>autorskiego</w:t>
            </w: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C57FDF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i praw pokrewnych </w:t>
            </w: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oraz zasady dobrych obyczajów w nauce</w:t>
            </w:r>
            <w:r w:rsidR="00C57FDF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i działalności zawodowej</w:t>
            </w:r>
          </w:p>
        </w:tc>
        <w:tc>
          <w:tcPr>
            <w:tcW w:w="1764" w:type="dxa"/>
            <w:shd w:val="clear" w:color="auto" w:fill="auto"/>
          </w:tcPr>
          <w:p w14:paraId="0FC7664D" w14:textId="77777777" w:rsidR="00757412" w:rsidRPr="00F85AA7" w:rsidRDefault="00757412" w:rsidP="004B59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K_W14</w:t>
            </w:r>
          </w:p>
        </w:tc>
      </w:tr>
      <w:tr w:rsidR="00757412" w:rsidRPr="00F85AA7" w14:paraId="3A8F0C54" w14:textId="77777777" w:rsidTr="00085E4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40220916" w14:textId="77777777" w:rsidR="00757412" w:rsidRPr="00F85AA7" w:rsidRDefault="0075741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7274" w:type="dxa"/>
            <w:shd w:val="clear" w:color="auto" w:fill="auto"/>
          </w:tcPr>
          <w:p w14:paraId="74C37252" w14:textId="77777777" w:rsidR="00757412" w:rsidRPr="00F85AA7" w:rsidRDefault="00020D99" w:rsidP="00C57F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1F0D82" w:rsidRPr="00F85AA7">
              <w:rPr>
                <w:rFonts w:ascii="Times New Roman" w:hAnsi="Times New Roman" w:cs="Times New Roman"/>
                <w:sz w:val="24"/>
                <w:szCs w:val="24"/>
              </w:rPr>
              <w:t xml:space="preserve"> uporządkowaną wiedzę z zakresu </w:t>
            </w:r>
            <w:r w:rsidR="00C57FDF" w:rsidRPr="00F85AA7">
              <w:rPr>
                <w:rFonts w:ascii="Times New Roman" w:hAnsi="Times New Roman" w:cs="Times New Roman"/>
                <w:sz w:val="24"/>
                <w:szCs w:val="24"/>
              </w:rPr>
              <w:t>dziejów</w:t>
            </w:r>
            <w:r w:rsidR="001F0D82" w:rsidRPr="00F85AA7">
              <w:rPr>
                <w:rFonts w:ascii="Times New Roman" w:hAnsi="Times New Roman" w:cs="Times New Roman"/>
                <w:sz w:val="24"/>
                <w:szCs w:val="24"/>
              </w:rPr>
              <w:t xml:space="preserve"> Polski we wszystkich epokach, w ujęciu chronologicznym i problemowym,</w:t>
            </w:r>
          </w:p>
        </w:tc>
        <w:tc>
          <w:tcPr>
            <w:tcW w:w="1764" w:type="dxa"/>
            <w:shd w:val="clear" w:color="auto" w:fill="auto"/>
          </w:tcPr>
          <w:p w14:paraId="0905B21F" w14:textId="77777777" w:rsidR="00757412" w:rsidRPr="00F85AA7" w:rsidRDefault="00757412" w:rsidP="004B59D0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K_W02</w:t>
            </w:r>
          </w:p>
        </w:tc>
      </w:tr>
      <w:tr w:rsidR="00757412" w:rsidRPr="00F85AA7" w14:paraId="37BB453B" w14:textId="77777777" w:rsidTr="00085E4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1CD8CDC8" w14:textId="77777777" w:rsidR="00757412" w:rsidRPr="00F85AA7" w:rsidRDefault="0075741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W_03</w:t>
            </w:r>
          </w:p>
        </w:tc>
        <w:tc>
          <w:tcPr>
            <w:tcW w:w="7274" w:type="dxa"/>
            <w:shd w:val="clear" w:color="auto" w:fill="auto"/>
          </w:tcPr>
          <w:p w14:paraId="445B2E46" w14:textId="77777777" w:rsidR="00757412" w:rsidRPr="00F85AA7" w:rsidRDefault="00020D99" w:rsidP="00020D9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1F0D82" w:rsidRPr="00F85AA7">
              <w:rPr>
                <w:rFonts w:ascii="Times New Roman" w:hAnsi="Times New Roman" w:cs="Times New Roman"/>
                <w:sz w:val="24"/>
                <w:szCs w:val="24"/>
              </w:rPr>
              <w:t xml:space="preserve"> uporządkowaną wiedzę z zakresu historii powszechnej w ujęciu chronologicznym i problemowym,</w:t>
            </w:r>
          </w:p>
        </w:tc>
        <w:tc>
          <w:tcPr>
            <w:tcW w:w="1764" w:type="dxa"/>
            <w:shd w:val="clear" w:color="auto" w:fill="auto"/>
          </w:tcPr>
          <w:p w14:paraId="790B0B3E" w14:textId="77777777" w:rsidR="00757412" w:rsidRPr="00F85AA7" w:rsidRDefault="00757412" w:rsidP="004B59D0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K_W03</w:t>
            </w:r>
          </w:p>
        </w:tc>
      </w:tr>
      <w:tr w:rsidR="00757412" w:rsidRPr="00F85AA7" w14:paraId="74BF2B9C" w14:textId="77777777" w:rsidTr="00085E4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265BBE14" w14:textId="77777777" w:rsidR="00757412" w:rsidRPr="00F85AA7" w:rsidRDefault="0075741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W_04</w:t>
            </w:r>
          </w:p>
        </w:tc>
        <w:tc>
          <w:tcPr>
            <w:tcW w:w="7274" w:type="dxa"/>
            <w:shd w:val="clear" w:color="auto" w:fill="auto"/>
          </w:tcPr>
          <w:p w14:paraId="2897D058" w14:textId="77777777" w:rsidR="00757412" w:rsidRPr="00F85AA7" w:rsidRDefault="001F0D82" w:rsidP="00D01CE9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sz w:val="24"/>
                <w:szCs w:val="24"/>
              </w:rPr>
              <w:t>ma wiedzę z zakresu historii i dziedzictwa kulturowego regionu oraz wiedzę ogólną o polskim i europejskim dziedzictwie kulturowym,</w:t>
            </w:r>
            <w:r w:rsidR="003F7E3B" w:rsidRPr="00F85AA7">
              <w:rPr>
                <w:rFonts w:ascii="Times New Roman" w:hAnsi="Times New Roman" w:cs="Times New Roman"/>
                <w:sz w:val="24"/>
                <w:szCs w:val="24"/>
              </w:rPr>
              <w:t xml:space="preserve"> w tym głównych zabytkach historycznych ludzkości</w:t>
            </w:r>
          </w:p>
        </w:tc>
        <w:tc>
          <w:tcPr>
            <w:tcW w:w="1764" w:type="dxa"/>
            <w:shd w:val="clear" w:color="auto" w:fill="auto"/>
          </w:tcPr>
          <w:p w14:paraId="632099F5" w14:textId="77777777" w:rsidR="00757412" w:rsidRPr="00F85AA7" w:rsidRDefault="00757412" w:rsidP="004B59D0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K_W04</w:t>
            </w:r>
          </w:p>
        </w:tc>
      </w:tr>
      <w:tr w:rsidR="00757412" w:rsidRPr="00F85AA7" w14:paraId="2C434D59" w14:textId="77777777" w:rsidTr="00085E4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64F8F72E" w14:textId="77777777" w:rsidR="00757412" w:rsidRPr="00F85AA7" w:rsidRDefault="0075741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W_05</w:t>
            </w:r>
          </w:p>
        </w:tc>
        <w:tc>
          <w:tcPr>
            <w:tcW w:w="7274" w:type="dxa"/>
            <w:shd w:val="clear" w:color="auto" w:fill="auto"/>
          </w:tcPr>
          <w:p w14:paraId="3E2F9520" w14:textId="77777777" w:rsidR="00757412" w:rsidRPr="00F85AA7" w:rsidRDefault="006712AE" w:rsidP="003F7E3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1F0D82" w:rsidRPr="00F85AA7">
              <w:rPr>
                <w:rFonts w:ascii="Times New Roman" w:hAnsi="Times New Roman" w:cs="Times New Roman"/>
                <w:sz w:val="24"/>
                <w:szCs w:val="24"/>
              </w:rPr>
              <w:t xml:space="preserve"> wiedzę z zakresu nauk pomocniczych historii </w:t>
            </w:r>
            <w:r w:rsidR="003F7E3B" w:rsidRPr="00F85AA7">
              <w:rPr>
                <w:rFonts w:ascii="Times New Roman" w:hAnsi="Times New Roman" w:cs="Times New Roman"/>
                <w:sz w:val="24"/>
                <w:szCs w:val="24"/>
              </w:rPr>
              <w:t xml:space="preserve">oraz </w:t>
            </w:r>
            <w:r w:rsidR="001F0D82" w:rsidRPr="00F85AA7">
              <w:rPr>
                <w:rFonts w:ascii="Times New Roman" w:hAnsi="Times New Roman" w:cs="Times New Roman"/>
                <w:sz w:val="24"/>
                <w:szCs w:val="24"/>
              </w:rPr>
              <w:t>warsztatu badawczego, pozwalającą na analizę i interpretację różnego rodzaju źródeł historycznych</w:t>
            </w:r>
            <w:r w:rsidR="00BE35F7" w:rsidRPr="00F85AA7">
              <w:rPr>
                <w:rFonts w:ascii="Times New Roman" w:hAnsi="Times New Roman" w:cs="Times New Roman"/>
                <w:sz w:val="24"/>
                <w:szCs w:val="24"/>
              </w:rPr>
              <w:t xml:space="preserve"> i oceny opracowań naukowych z zakresu historii i nauk humanistycznych mogących być przydatnymi w pracy zawodowej historyka</w:t>
            </w:r>
            <w:r w:rsidR="001F0D82" w:rsidRPr="00F85A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64" w:type="dxa"/>
            <w:shd w:val="clear" w:color="auto" w:fill="auto"/>
          </w:tcPr>
          <w:p w14:paraId="4278B84E" w14:textId="77777777" w:rsidR="00757412" w:rsidRPr="00F85AA7" w:rsidRDefault="00757412" w:rsidP="004B59D0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K_W05</w:t>
            </w:r>
          </w:p>
        </w:tc>
      </w:tr>
      <w:tr w:rsidR="00757412" w:rsidRPr="00F85AA7" w14:paraId="414DAFDB" w14:textId="77777777" w:rsidTr="00085E4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2CFB0DF9" w14:textId="77777777" w:rsidR="00757412" w:rsidRPr="00F85AA7" w:rsidRDefault="0075741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7274" w:type="dxa"/>
            <w:shd w:val="clear" w:color="auto" w:fill="auto"/>
          </w:tcPr>
          <w:p w14:paraId="3653DD9A" w14:textId="77777777" w:rsidR="00757412" w:rsidRPr="00F85AA7" w:rsidRDefault="00757412" w:rsidP="00145515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sz w:val="24"/>
                <w:szCs w:val="24"/>
              </w:rPr>
              <w:t xml:space="preserve">potrafi </w:t>
            </w:r>
            <w:r w:rsidR="00D1629C" w:rsidRPr="00F85AA7">
              <w:rPr>
                <w:rFonts w:ascii="Times New Roman" w:hAnsi="Times New Roman" w:cs="Times New Roman"/>
                <w:sz w:val="24"/>
                <w:szCs w:val="24"/>
              </w:rPr>
              <w:t xml:space="preserve">indywidualnie </w:t>
            </w:r>
            <w:r w:rsidRPr="00F85AA7">
              <w:rPr>
                <w:rFonts w:ascii="Times New Roman" w:hAnsi="Times New Roman" w:cs="Times New Roman"/>
                <w:sz w:val="24"/>
                <w:szCs w:val="24"/>
              </w:rPr>
              <w:t>zdobywać wiedzę z</w:t>
            </w:r>
            <w:r w:rsidR="00D1629C" w:rsidRPr="00F85AA7">
              <w:rPr>
                <w:rFonts w:ascii="Times New Roman" w:hAnsi="Times New Roman" w:cs="Times New Roman"/>
                <w:sz w:val="24"/>
                <w:szCs w:val="24"/>
              </w:rPr>
              <w:t xml:space="preserve"> różnego rodzaju</w:t>
            </w:r>
            <w:r w:rsidRPr="00F85AA7">
              <w:rPr>
                <w:rFonts w:ascii="Times New Roman" w:hAnsi="Times New Roman" w:cs="Times New Roman"/>
                <w:sz w:val="24"/>
                <w:szCs w:val="24"/>
              </w:rPr>
              <w:t xml:space="preserve"> źródeł historycznych i opracowań </w:t>
            </w:r>
            <w:r w:rsidR="00D1629C" w:rsidRPr="00F85AA7">
              <w:rPr>
                <w:rFonts w:ascii="Times New Roman" w:hAnsi="Times New Roman" w:cs="Times New Roman"/>
                <w:sz w:val="24"/>
                <w:szCs w:val="24"/>
              </w:rPr>
              <w:t>naukowych i popularnonaukowych, a także różnego rodzaju katalogów, schematyzmów i innych publikacji o charakterze informacyjnym</w:t>
            </w:r>
            <w:r w:rsidR="00145515" w:rsidRPr="00F85AA7">
              <w:rPr>
                <w:rFonts w:ascii="Times New Roman" w:hAnsi="Times New Roman" w:cs="Times New Roman"/>
                <w:sz w:val="24"/>
                <w:szCs w:val="24"/>
              </w:rPr>
              <w:t xml:space="preserve"> przydatnym dla pracy naukowej i zawodowej historyka</w:t>
            </w:r>
          </w:p>
        </w:tc>
        <w:tc>
          <w:tcPr>
            <w:tcW w:w="1764" w:type="dxa"/>
            <w:shd w:val="clear" w:color="auto" w:fill="auto"/>
          </w:tcPr>
          <w:p w14:paraId="4A69361C" w14:textId="77777777" w:rsidR="00757412" w:rsidRPr="00F85AA7" w:rsidRDefault="00757412" w:rsidP="004B59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K_U02</w:t>
            </w:r>
          </w:p>
        </w:tc>
      </w:tr>
      <w:tr w:rsidR="00757412" w:rsidRPr="00F85AA7" w14:paraId="3F04EF14" w14:textId="77777777" w:rsidTr="00085E4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5C603CAC" w14:textId="77777777" w:rsidR="00757412" w:rsidRPr="00F85AA7" w:rsidRDefault="0075741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7274" w:type="dxa"/>
            <w:shd w:val="clear" w:color="auto" w:fill="auto"/>
          </w:tcPr>
          <w:p w14:paraId="730483B3" w14:textId="77777777" w:rsidR="00757412" w:rsidRPr="00F85AA7" w:rsidRDefault="00757412" w:rsidP="006712A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rozpoznaje </w:t>
            </w:r>
            <w:r w:rsidR="00145515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różne </w:t>
            </w: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typy źródeł historycznych, określa ich przydatność</w:t>
            </w:r>
            <w:r w:rsidR="00D756A1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pod kątem przegotowywanych prac historycznych</w:t>
            </w: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potrafi dokonać ich </w:t>
            </w:r>
            <w:r w:rsidR="006712AE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systematyzacji, </w:t>
            </w: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interpretacji i analizy</w:t>
            </w:r>
          </w:p>
        </w:tc>
        <w:tc>
          <w:tcPr>
            <w:tcW w:w="1764" w:type="dxa"/>
            <w:shd w:val="clear" w:color="auto" w:fill="auto"/>
          </w:tcPr>
          <w:p w14:paraId="0F3D557A" w14:textId="77777777" w:rsidR="00757412" w:rsidRPr="00F85AA7" w:rsidRDefault="00757412" w:rsidP="004B59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K_U03</w:t>
            </w:r>
          </w:p>
        </w:tc>
      </w:tr>
      <w:tr w:rsidR="00757412" w:rsidRPr="00F85AA7" w14:paraId="78EFEB47" w14:textId="77777777" w:rsidTr="00085E4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3B54B03A" w14:textId="77777777" w:rsidR="00757412" w:rsidRPr="00F85AA7" w:rsidRDefault="0075741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U_03</w:t>
            </w:r>
          </w:p>
        </w:tc>
        <w:tc>
          <w:tcPr>
            <w:tcW w:w="7274" w:type="dxa"/>
            <w:shd w:val="clear" w:color="auto" w:fill="auto"/>
          </w:tcPr>
          <w:p w14:paraId="3AF9725E" w14:textId="77777777" w:rsidR="00757412" w:rsidRPr="00F85AA7" w:rsidRDefault="00757412" w:rsidP="004B59D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korzystać z bibliografii, katalogów bibliotecznych pomocy archiwalnych, archiwalnych baz danych, pod kątem realizacji tematu pracy</w:t>
            </w:r>
          </w:p>
        </w:tc>
        <w:tc>
          <w:tcPr>
            <w:tcW w:w="1764" w:type="dxa"/>
            <w:shd w:val="clear" w:color="auto" w:fill="auto"/>
          </w:tcPr>
          <w:p w14:paraId="0EA55D10" w14:textId="77777777" w:rsidR="00757412" w:rsidRPr="00F85AA7" w:rsidRDefault="00757412" w:rsidP="004B59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K_U04</w:t>
            </w:r>
          </w:p>
        </w:tc>
      </w:tr>
      <w:tr w:rsidR="00757412" w:rsidRPr="00F85AA7" w14:paraId="36699B2C" w14:textId="77777777" w:rsidTr="00085E4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2721F30A" w14:textId="77777777" w:rsidR="00757412" w:rsidRPr="00F85AA7" w:rsidRDefault="0075741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 w:rsidR="00AB7B50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7274" w:type="dxa"/>
            <w:shd w:val="clear" w:color="auto" w:fill="auto"/>
          </w:tcPr>
          <w:p w14:paraId="5C757E01" w14:textId="77777777" w:rsidR="00757412" w:rsidRPr="00F85AA7" w:rsidRDefault="00757412" w:rsidP="00DC64E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formułuje i analizuje problemy badawcze oraz prezentuje wyniki własnych dociekań w odniesieniu do tematu </w:t>
            </w:r>
            <w:r w:rsidR="00DC64E6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napisanej pracy dyplomowej, które mogą być przydatne także dla ewentualnych innych pisanych prac o charakterze </w:t>
            </w:r>
            <w:r w:rsidR="00F2269F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historycznym</w:t>
            </w:r>
          </w:p>
        </w:tc>
        <w:tc>
          <w:tcPr>
            <w:tcW w:w="1764" w:type="dxa"/>
            <w:shd w:val="clear" w:color="auto" w:fill="auto"/>
          </w:tcPr>
          <w:p w14:paraId="226FCF1F" w14:textId="77777777" w:rsidR="00757412" w:rsidRPr="00F85AA7" w:rsidRDefault="00757412" w:rsidP="004B59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K_U15</w:t>
            </w:r>
          </w:p>
        </w:tc>
      </w:tr>
      <w:tr w:rsidR="00757412" w:rsidRPr="00F85AA7" w14:paraId="7D8EDD84" w14:textId="77777777" w:rsidTr="00085E4E">
        <w:trPr>
          <w:trHeight w:val="397"/>
        </w:trPr>
        <w:tc>
          <w:tcPr>
            <w:tcW w:w="851" w:type="dxa"/>
            <w:shd w:val="clear" w:color="auto" w:fill="auto"/>
            <w:vAlign w:val="center"/>
          </w:tcPr>
          <w:p w14:paraId="0C72C8B2" w14:textId="77777777" w:rsidR="00757412" w:rsidRPr="00F85AA7" w:rsidRDefault="001F0D8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7274" w:type="dxa"/>
            <w:shd w:val="clear" w:color="auto" w:fill="auto"/>
          </w:tcPr>
          <w:p w14:paraId="2A8A02BF" w14:textId="77777777" w:rsidR="00757412" w:rsidRPr="00F85AA7" w:rsidRDefault="00757412" w:rsidP="000D7FA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potrafi zorganizować własną pracę badawczą i redakcyjną,</w:t>
            </w:r>
            <w:r w:rsidR="00F85AA7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="00085E4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 także</w:t>
            </w:r>
            <w:r w:rsidR="00F85AA7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wykonywać</w:t>
            </w:r>
            <w:r w:rsid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ją, rozumnie </w:t>
            </w:r>
            <w:r w:rsidR="00085E4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potrzebę</w:t>
            </w: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poszanowaniem praw cudzych, </w:t>
            </w:r>
            <w:r w:rsidR="004F58AB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rozumie potrzebę dalszego kształcenia się i doskonalenia w</w:t>
            </w:r>
            <w:r w:rsidR="00F85AA7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a</w:t>
            </w:r>
            <w:r w:rsidR="004F58AB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rsztatu </w:t>
            </w:r>
            <w:r w:rsidR="00F85AA7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zawodoweg</w:t>
            </w:r>
            <w:r w:rsidR="004F58AB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</w:t>
            </w:r>
            <w:r w:rsidR="00671ADD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ma poczucie odpowiedzialności za zachowanie dokumentów </w:t>
            </w:r>
            <w:r w:rsidR="00CF301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 znaczeniu historycznym i kulturowym oraz</w:t>
            </w:r>
            <w:r w:rsidR="00671ADD"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zabytków </w:t>
            </w:r>
            <w:r w:rsidR="00A1274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dziedzictwa kulturowego ludzkości</w:t>
            </w:r>
          </w:p>
        </w:tc>
        <w:tc>
          <w:tcPr>
            <w:tcW w:w="1764" w:type="dxa"/>
            <w:shd w:val="clear" w:color="auto" w:fill="auto"/>
          </w:tcPr>
          <w:p w14:paraId="0B982811" w14:textId="77777777" w:rsidR="00757412" w:rsidRPr="00F85AA7" w:rsidRDefault="00757412" w:rsidP="00AB7B5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K_K02</w:t>
            </w:r>
          </w:p>
          <w:p w14:paraId="6745BD02" w14:textId="77777777" w:rsidR="00757412" w:rsidRPr="00F85AA7" w:rsidRDefault="00757412" w:rsidP="00AB7B50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K_K04</w:t>
            </w:r>
          </w:p>
          <w:p w14:paraId="7970F5B3" w14:textId="77777777" w:rsidR="004F58AB" w:rsidRPr="00F85AA7" w:rsidRDefault="004F58AB" w:rsidP="004F58AB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K_K06</w:t>
            </w:r>
          </w:p>
        </w:tc>
      </w:tr>
    </w:tbl>
    <w:p w14:paraId="6CD51D24" w14:textId="77777777" w:rsidR="00176ACA" w:rsidRDefault="00176ACA" w:rsidP="00176ACA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46CBE896" w14:textId="77777777" w:rsidR="00176ACA" w:rsidRDefault="00176ACA" w:rsidP="00176ACA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17A69BBC" w14:textId="77777777" w:rsidR="000D7FAD" w:rsidRDefault="000D7FAD" w:rsidP="00176ACA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6DB13B95" w14:textId="77777777" w:rsidR="000D7FAD" w:rsidRDefault="000D7FAD" w:rsidP="00176ACA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4347BD7D" w14:textId="77777777" w:rsidR="000D7FAD" w:rsidRDefault="000D7FAD" w:rsidP="00176ACA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323D2FB7" w14:textId="77777777" w:rsidR="00FA65C3" w:rsidRPr="00157A25" w:rsidRDefault="00FA65C3" w:rsidP="00176ACA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705C4802" w14:textId="77777777"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 xml:space="preserve">6. Treści kształcenia – oddzielnie dla każdej formy zajęć dydaktycznych </w:t>
      </w:r>
    </w:p>
    <w:p w14:paraId="1F436E56" w14:textId="77777777"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(W- wykład, K- konwersatorium, L- laboratorium, P- projekt, PZ- praktyka zawodowa)</w:t>
      </w:r>
    </w:p>
    <w:p w14:paraId="78ECAB96" w14:textId="77777777" w:rsidR="00176ACA" w:rsidRDefault="00176ACA" w:rsidP="00176ACA">
      <w:pPr>
        <w:shd w:val="clear" w:color="auto" w:fill="FFFFFF"/>
        <w:jc w:val="both"/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7776"/>
        <w:gridCol w:w="1261"/>
      </w:tblGrid>
      <w:tr w:rsidR="00176ACA" w:rsidRPr="00157A25" w14:paraId="4078A8E0" w14:textId="77777777" w:rsidTr="00D34547">
        <w:tc>
          <w:tcPr>
            <w:tcW w:w="1008" w:type="dxa"/>
            <w:vAlign w:val="center"/>
          </w:tcPr>
          <w:p w14:paraId="2A7F8B3C" w14:textId="77777777" w:rsidR="00176ACA" w:rsidRPr="00157A25" w:rsidRDefault="00176ACA" w:rsidP="00156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7776" w:type="dxa"/>
          </w:tcPr>
          <w:p w14:paraId="7A0D4C71" w14:textId="77777777" w:rsidR="00176ACA" w:rsidRPr="00157A25" w:rsidRDefault="00176ACA" w:rsidP="00156F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1261" w:type="dxa"/>
          </w:tcPr>
          <w:p w14:paraId="6B3A8E79" w14:textId="77777777" w:rsidR="00176ACA" w:rsidRPr="00157A25" w:rsidRDefault="00176ACA" w:rsidP="00156F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</w:tr>
      <w:tr w:rsidR="00176ACA" w:rsidRPr="00157A25" w14:paraId="01C197D8" w14:textId="77777777" w:rsidTr="00316BCA">
        <w:trPr>
          <w:trHeight w:val="307"/>
        </w:trPr>
        <w:tc>
          <w:tcPr>
            <w:tcW w:w="1008" w:type="dxa"/>
            <w:vAlign w:val="center"/>
          </w:tcPr>
          <w:p w14:paraId="6FF36905" w14:textId="77777777" w:rsidR="00176ACA" w:rsidRPr="00157A25" w:rsidRDefault="000B2C8B" w:rsidP="00156F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I_</w:t>
            </w:r>
            <w:r w:rsidR="001F0D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76" w:type="dxa"/>
          </w:tcPr>
          <w:p w14:paraId="6810E83D" w14:textId="77777777" w:rsidR="00176ACA" w:rsidRPr="00157A25" w:rsidRDefault="001F0D82" w:rsidP="003F013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licencjacki</w:t>
            </w:r>
          </w:p>
        </w:tc>
        <w:tc>
          <w:tcPr>
            <w:tcW w:w="1261" w:type="dxa"/>
          </w:tcPr>
          <w:p w14:paraId="6BAA5D13" w14:textId="77777777" w:rsidR="00176ACA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6ACA" w:rsidRPr="00157A25" w14:paraId="4E7D3AC3" w14:textId="77777777" w:rsidTr="00D34547">
        <w:tc>
          <w:tcPr>
            <w:tcW w:w="1008" w:type="dxa"/>
            <w:vAlign w:val="center"/>
          </w:tcPr>
          <w:p w14:paraId="7AEAE958" w14:textId="77777777" w:rsidR="00176ACA" w:rsidRPr="00157A25" w:rsidRDefault="000B2C8B" w:rsidP="00156F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I_</w:t>
            </w:r>
            <w:r w:rsidR="001F0D8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76" w:type="dxa"/>
          </w:tcPr>
          <w:p w14:paraId="2106D7CC" w14:textId="77777777" w:rsidR="00BE39C7" w:rsidRPr="00157A25" w:rsidRDefault="001F0D82" w:rsidP="00FD7A5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Obrona pracy dyplomowej</w:t>
            </w:r>
          </w:p>
        </w:tc>
        <w:tc>
          <w:tcPr>
            <w:tcW w:w="1261" w:type="dxa"/>
          </w:tcPr>
          <w:p w14:paraId="1E917D36" w14:textId="77777777" w:rsidR="00176ACA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54422E2" w14:textId="77777777" w:rsidR="00176ACA" w:rsidRDefault="00176ACA" w:rsidP="00176ACA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11FAFBFD" w14:textId="77777777" w:rsidR="00176ACA" w:rsidRDefault="00176ACA" w:rsidP="00176ACA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14:paraId="64A1E21D" w14:textId="77777777" w:rsidR="00176ACA" w:rsidRPr="00157A25" w:rsidRDefault="00176ACA" w:rsidP="00176ACA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tbl>
      <w:tblPr>
        <w:tblW w:w="1068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134"/>
        <w:gridCol w:w="1134"/>
        <w:gridCol w:w="1418"/>
        <w:gridCol w:w="1134"/>
        <w:gridCol w:w="1417"/>
        <w:gridCol w:w="1467"/>
        <w:gridCol w:w="1700"/>
      </w:tblGrid>
      <w:tr w:rsidR="00176ACA" w:rsidRPr="00157A25" w14:paraId="0B0F6C57" w14:textId="77777777" w:rsidTr="00156F3D">
        <w:trPr>
          <w:trHeight w:val="397"/>
        </w:trPr>
        <w:tc>
          <w:tcPr>
            <w:tcW w:w="1276" w:type="dxa"/>
            <w:vMerge w:val="restart"/>
            <w:vAlign w:val="center"/>
          </w:tcPr>
          <w:p w14:paraId="316C5E22" w14:textId="77777777" w:rsidR="00176ACA" w:rsidRPr="00157A25" w:rsidRDefault="00176ACA" w:rsidP="00156F3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Symbol e</w:t>
            </w: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fekt</w:t>
            </w: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u uczenia się</w:t>
            </w:r>
          </w:p>
        </w:tc>
        <w:tc>
          <w:tcPr>
            <w:tcW w:w="9404" w:type="dxa"/>
            <w:gridSpan w:val="7"/>
            <w:vAlign w:val="center"/>
          </w:tcPr>
          <w:p w14:paraId="256411E6" w14:textId="77777777" w:rsidR="00176ACA" w:rsidRPr="00157A25" w:rsidRDefault="00176ACA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Forma weryfikacji</w:t>
            </w:r>
          </w:p>
        </w:tc>
      </w:tr>
      <w:tr w:rsidR="00176ACA" w:rsidRPr="00157A25" w14:paraId="0BED9FB2" w14:textId="77777777" w:rsidTr="00156F3D">
        <w:trPr>
          <w:trHeight w:val="397"/>
        </w:trPr>
        <w:tc>
          <w:tcPr>
            <w:tcW w:w="1276" w:type="dxa"/>
            <w:vMerge/>
            <w:vAlign w:val="center"/>
          </w:tcPr>
          <w:p w14:paraId="69BBF987" w14:textId="77777777" w:rsidR="00176ACA" w:rsidRPr="00157A25" w:rsidRDefault="00176ACA" w:rsidP="00156F3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60AB86" w14:textId="77777777" w:rsidR="00176ACA" w:rsidRPr="00157A25" w:rsidRDefault="00176ACA" w:rsidP="00156F3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vAlign w:val="center"/>
          </w:tcPr>
          <w:p w14:paraId="76A11AB4" w14:textId="77777777" w:rsidR="00176ACA" w:rsidRPr="00157A25" w:rsidRDefault="00176ACA" w:rsidP="00156F3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Egzamin pisemny</w:t>
            </w:r>
          </w:p>
        </w:tc>
        <w:tc>
          <w:tcPr>
            <w:tcW w:w="1418" w:type="dxa"/>
            <w:vAlign w:val="center"/>
          </w:tcPr>
          <w:p w14:paraId="1D8A624E" w14:textId="77777777" w:rsidR="00176ACA" w:rsidRPr="00157A25" w:rsidRDefault="00176ACA" w:rsidP="00156F3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Kolokwium</w:t>
            </w:r>
          </w:p>
        </w:tc>
        <w:tc>
          <w:tcPr>
            <w:tcW w:w="1134" w:type="dxa"/>
            <w:vAlign w:val="center"/>
          </w:tcPr>
          <w:p w14:paraId="60EA0800" w14:textId="77777777" w:rsidR="00176ACA" w:rsidRPr="00157A25" w:rsidRDefault="00176ACA" w:rsidP="00156F3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Projekt</w:t>
            </w:r>
          </w:p>
        </w:tc>
        <w:tc>
          <w:tcPr>
            <w:tcW w:w="1417" w:type="dxa"/>
            <w:vAlign w:val="center"/>
          </w:tcPr>
          <w:p w14:paraId="0D41D4A6" w14:textId="77777777" w:rsidR="00176ACA" w:rsidRPr="00157A25" w:rsidRDefault="00176ACA" w:rsidP="00156F3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Sprawdzian wejściowy</w:t>
            </w:r>
          </w:p>
        </w:tc>
        <w:tc>
          <w:tcPr>
            <w:tcW w:w="1467" w:type="dxa"/>
            <w:vAlign w:val="center"/>
          </w:tcPr>
          <w:p w14:paraId="3187A651" w14:textId="77777777" w:rsidR="00176ACA" w:rsidRPr="00157A25" w:rsidRDefault="00176ACA" w:rsidP="00156F3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proofErr w:type="spellStart"/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Sprawozd</w:t>
            </w:r>
            <w: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-</w:t>
            </w: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anie</w:t>
            </w:r>
            <w:proofErr w:type="spellEnd"/>
          </w:p>
        </w:tc>
        <w:tc>
          <w:tcPr>
            <w:tcW w:w="1700" w:type="dxa"/>
            <w:vAlign w:val="center"/>
          </w:tcPr>
          <w:p w14:paraId="3C044C3D" w14:textId="77777777" w:rsidR="00176ACA" w:rsidRPr="00157A25" w:rsidRDefault="00176ACA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w:pPr>
            <w:r w:rsidRPr="00157A25"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  <w:t>Inne</w:t>
            </w:r>
          </w:p>
        </w:tc>
      </w:tr>
      <w:tr w:rsidR="001F0D82" w:rsidRPr="00157A25" w14:paraId="57D33AE1" w14:textId="77777777" w:rsidTr="00156F3D">
        <w:trPr>
          <w:trHeight w:val="397"/>
        </w:trPr>
        <w:tc>
          <w:tcPr>
            <w:tcW w:w="1276" w:type="dxa"/>
            <w:vAlign w:val="center"/>
          </w:tcPr>
          <w:p w14:paraId="361439D8" w14:textId="77777777" w:rsidR="001F0D82" w:rsidRPr="00C00E5C" w:rsidRDefault="001F0D8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1134" w:type="dxa"/>
            <w:vAlign w:val="center"/>
          </w:tcPr>
          <w:p w14:paraId="40FBE691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14:paraId="1AC90D03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E04F8BE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C763E6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F501DFB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6F9B258F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2DFCD710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1F0D82" w:rsidRPr="00157A25" w14:paraId="29CD8089" w14:textId="77777777" w:rsidTr="00156F3D">
        <w:trPr>
          <w:trHeight w:val="397"/>
        </w:trPr>
        <w:tc>
          <w:tcPr>
            <w:tcW w:w="1276" w:type="dxa"/>
            <w:vAlign w:val="center"/>
          </w:tcPr>
          <w:p w14:paraId="5D86C12C" w14:textId="77777777" w:rsidR="001F0D82" w:rsidRPr="00C00E5C" w:rsidRDefault="001F0D8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15ADA35B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14:paraId="4160A2E4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355CD96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DBCB547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B835110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07C9BECA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61A8F50B" w14:textId="77777777" w:rsidR="001F0D82" w:rsidRPr="00157A25" w:rsidRDefault="001F0D82" w:rsidP="000D21C7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1F0D82" w:rsidRPr="00157A25" w14:paraId="62D0BBAC" w14:textId="77777777" w:rsidTr="00156F3D">
        <w:trPr>
          <w:trHeight w:val="397"/>
        </w:trPr>
        <w:tc>
          <w:tcPr>
            <w:tcW w:w="1276" w:type="dxa"/>
            <w:vAlign w:val="center"/>
          </w:tcPr>
          <w:p w14:paraId="4BC8E3EE" w14:textId="77777777" w:rsidR="001F0D82" w:rsidRPr="00C00E5C" w:rsidRDefault="001F0D8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74DD0B55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14:paraId="5F08AEF8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B2D39EE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114577F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46D7CAD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3754D503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4C7C979A" w14:textId="77777777" w:rsidR="001F0D82" w:rsidRPr="00157A25" w:rsidRDefault="001F0D82" w:rsidP="00352260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1F0D82" w:rsidRPr="00157A25" w14:paraId="50936FEF" w14:textId="77777777" w:rsidTr="00156F3D">
        <w:trPr>
          <w:trHeight w:val="397"/>
        </w:trPr>
        <w:tc>
          <w:tcPr>
            <w:tcW w:w="1276" w:type="dxa"/>
            <w:vAlign w:val="center"/>
          </w:tcPr>
          <w:p w14:paraId="7CBC8F52" w14:textId="77777777" w:rsidR="001F0D82" w:rsidRPr="00C00E5C" w:rsidRDefault="001F0D8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68D334D2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14:paraId="099E5C32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B439FF7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C5C8A3F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5303940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36112617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4AEF1207" w14:textId="77777777" w:rsidR="001F0D82" w:rsidRPr="00157A25" w:rsidRDefault="001F0D82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1F0D82" w:rsidRPr="00157A25" w14:paraId="5E3AC46C" w14:textId="77777777" w:rsidTr="00156F3D">
        <w:trPr>
          <w:trHeight w:val="397"/>
        </w:trPr>
        <w:tc>
          <w:tcPr>
            <w:tcW w:w="1276" w:type="dxa"/>
            <w:vAlign w:val="center"/>
          </w:tcPr>
          <w:p w14:paraId="4339F20D" w14:textId="77777777" w:rsidR="001F0D82" w:rsidRPr="00C00E5C" w:rsidRDefault="001F0D8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2107A87A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14:paraId="3DD71C4C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065707F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E99664B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DF620E3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1658A44C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61A3A696" w14:textId="77777777" w:rsidR="001F0D82" w:rsidRPr="00157A25" w:rsidRDefault="001F0D82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1F0D82" w:rsidRPr="00157A25" w14:paraId="63317C7D" w14:textId="77777777" w:rsidTr="00156F3D">
        <w:trPr>
          <w:trHeight w:val="397"/>
        </w:trPr>
        <w:tc>
          <w:tcPr>
            <w:tcW w:w="1276" w:type="dxa"/>
            <w:vAlign w:val="center"/>
          </w:tcPr>
          <w:p w14:paraId="0F8E4DB6" w14:textId="77777777" w:rsidR="001F0D82" w:rsidRPr="00C00E5C" w:rsidRDefault="001F0D8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147F6DD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14:paraId="20D65B85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A81D1FC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1619420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77C78D3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5D341164" w14:textId="77777777" w:rsidR="001F0D82" w:rsidRPr="00157A25" w:rsidRDefault="001F0D82" w:rsidP="00156F3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318C01E5" w14:textId="77777777" w:rsidR="001F0D82" w:rsidRPr="00157A25" w:rsidRDefault="001F0D82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1F0D82" w:rsidRPr="00157A25" w14:paraId="7F14C20A" w14:textId="77777777" w:rsidTr="00156F3D">
        <w:trPr>
          <w:trHeight w:val="397"/>
        </w:trPr>
        <w:tc>
          <w:tcPr>
            <w:tcW w:w="1276" w:type="dxa"/>
            <w:vAlign w:val="center"/>
          </w:tcPr>
          <w:p w14:paraId="7C81C07E" w14:textId="77777777" w:rsidR="001F0D82" w:rsidRPr="00C00E5C" w:rsidRDefault="001F0D8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18C28FFF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14:paraId="7B1AE49A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1C0E646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04EEEDB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F2E4930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4DBA7334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04E277A6" w14:textId="77777777" w:rsidR="001F0D82" w:rsidRDefault="001F0D82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1F0D82" w:rsidRPr="00157A25" w14:paraId="577CC953" w14:textId="77777777" w:rsidTr="00156F3D">
        <w:trPr>
          <w:trHeight w:val="397"/>
        </w:trPr>
        <w:tc>
          <w:tcPr>
            <w:tcW w:w="1276" w:type="dxa"/>
            <w:vAlign w:val="center"/>
          </w:tcPr>
          <w:p w14:paraId="5A64F650" w14:textId="77777777" w:rsidR="001F0D82" w:rsidRPr="00C00E5C" w:rsidRDefault="001F0D8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6E4A3E7D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14:paraId="314C430A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5B49366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8795D0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B8AF34C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4CA4A74A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63B2A550" w14:textId="77777777" w:rsidR="001F0D82" w:rsidRDefault="001F0D82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1F0D82" w:rsidRPr="00157A25" w14:paraId="61A08868" w14:textId="77777777" w:rsidTr="00156F3D">
        <w:trPr>
          <w:trHeight w:val="397"/>
        </w:trPr>
        <w:tc>
          <w:tcPr>
            <w:tcW w:w="1276" w:type="dxa"/>
            <w:vAlign w:val="center"/>
          </w:tcPr>
          <w:p w14:paraId="69445821" w14:textId="77777777" w:rsidR="001F0D82" w:rsidRPr="00C00E5C" w:rsidRDefault="001F0D8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7DF5E82A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14:paraId="5DD88EF7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7F16F5F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44A80F4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1941EAA2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10D3021A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0A044A3C" w14:textId="77777777" w:rsidR="001F0D82" w:rsidRDefault="001F0D82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1F0D82" w:rsidRPr="00157A25" w14:paraId="4D3CABA9" w14:textId="77777777" w:rsidTr="00156F3D">
        <w:trPr>
          <w:trHeight w:val="397"/>
        </w:trPr>
        <w:tc>
          <w:tcPr>
            <w:tcW w:w="1276" w:type="dxa"/>
            <w:vAlign w:val="center"/>
          </w:tcPr>
          <w:p w14:paraId="669DE8DA" w14:textId="77777777" w:rsidR="001F0D82" w:rsidRPr="00C00E5C" w:rsidRDefault="001F0D82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1134" w:type="dxa"/>
            <w:vAlign w:val="center"/>
          </w:tcPr>
          <w:p w14:paraId="52FAE2B0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34" w:type="dxa"/>
            <w:vAlign w:val="center"/>
          </w:tcPr>
          <w:p w14:paraId="7DD75E90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53B857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8D3CF87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40CD336D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467" w:type="dxa"/>
            <w:vAlign w:val="center"/>
          </w:tcPr>
          <w:p w14:paraId="1B3ABE15" w14:textId="77777777" w:rsidR="001F0D82" w:rsidRPr="00157A25" w:rsidRDefault="001F0D82" w:rsidP="00FC19C1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379AEB2B" w14:textId="77777777" w:rsidR="001F0D82" w:rsidRPr="00157A25" w:rsidRDefault="001F0D82" w:rsidP="004802B8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</w:tbl>
    <w:p w14:paraId="2B924079" w14:textId="77777777" w:rsidR="00FD7A55" w:rsidRDefault="00FD7A55" w:rsidP="00176ACA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14:paraId="24C01FC6" w14:textId="77777777"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p w14:paraId="798FC325" w14:textId="77777777"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372"/>
        <w:gridCol w:w="4159"/>
      </w:tblGrid>
      <w:tr w:rsidR="00176ACA" w14:paraId="49DC701C" w14:textId="77777777" w:rsidTr="00E04E7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E68F1" w14:textId="77777777" w:rsidR="00176ACA" w:rsidRDefault="00176ACA" w:rsidP="00156F3D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C9AD3" w14:textId="77777777" w:rsidR="00176ACA" w:rsidRDefault="00176ACA" w:rsidP="00156F3D">
            <w:pPr>
              <w:snapToGrid w:val="0"/>
              <w:jc w:val="center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176ACA" w14:paraId="1FE33F45" w14:textId="77777777" w:rsidTr="00E04E72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5CBBF" w14:textId="77777777" w:rsidR="00176ACA" w:rsidRPr="002A7294" w:rsidRDefault="001F0D82" w:rsidP="00156F3D">
            <w:pPr>
              <w:snapToGrid w:val="0"/>
              <w:spacing w:line="360" w:lineRule="auto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6359A" w14:textId="77777777" w:rsidR="00176ACA" w:rsidRDefault="001F0D82" w:rsidP="001F0D82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Egzamin ustny polegający na zaliczeniu wiedzy i umiejętności z historii i tematu pracy dyplomowej</w:t>
            </w:r>
          </w:p>
        </w:tc>
      </w:tr>
    </w:tbl>
    <w:p w14:paraId="6BFF0A3D" w14:textId="77777777" w:rsidR="001F0D82" w:rsidRDefault="001F0D82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3238ADA3" w14:textId="77777777"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14:paraId="436A1A36" w14:textId="77777777" w:rsidR="00176ACA" w:rsidRDefault="00176ACA" w:rsidP="00176ACA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87C54D8" w14:textId="77777777"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9.1. Sposoby oceny</w:t>
      </w:r>
    </w:p>
    <w:p w14:paraId="34CFCA65" w14:textId="77777777"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22945C0F" w14:textId="77777777" w:rsidR="00176ACA" w:rsidRDefault="00176ACA" w:rsidP="00176ACA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78"/>
      </w:tblGrid>
      <w:tr w:rsidR="00176ACA" w14:paraId="4A2EFD91" w14:textId="77777777" w:rsidTr="00156F3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C7D59" w14:textId="77777777" w:rsidR="00176ACA" w:rsidRDefault="000B2C8B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18742" w14:textId="77777777" w:rsidR="00176ACA" w:rsidRDefault="000B2C8B" w:rsidP="00156F3D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z pracy dyplomowej</w:t>
            </w:r>
          </w:p>
        </w:tc>
      </w:tr>
      <w:tr w:rsidR="00176ACA" w14:paraId="26606853" w14:textId="77777777" w:rsidTr="00156F3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270A2" w14:textId="77777777" w:rsidR="00176ACA" w:rsidRDefault="000B2C8B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798DE" w14:textId="77777777" w:rsidR="00176ACA" w:rsidRDefault="000B2C8B" w:rsidP="000B2C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Ocena z pytania nr 1+nr 2+nr 3</w:t>
            </w:r>
          </w:p>
        </w:tc>
      </w:tr>
    </w:tbl>
    <w:p w14:paraId="5B8EEC4D" w14:textId="77777777" w:rsidR="00176ACA" w:rsidRDefault="00176ACA" w:rsidP="00176ACA"/>
    <w:p w14:paraId="150C3000" w14:textId="77777777" w:rsidR="00176ACA" w:rsidRDefault="00176ACA" w:rsidP="00176ACA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59"/>
        <w:gridCol w:w="5297"/>
      </w:tblGrid>
      <w:tr w:rsidR="00176ACA" w14:paraId="79180675" w14:textId="77777777" w:rsidTr="00156F3D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A244E" w14:textId="77777777" w:rsidR="00176ACA" w:rsidRDefault="000B2C8B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F6F92" w14:textId="77777777" w:rsidR="00176ACA" w:rsidRDefault="000B2C8B" w:rsidP="000B2C8B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na podstawie średniej arytmetycznej F1+F2</w:t>
            </w:r>
          </w:p>
        </w:tc>
      </w:tr>
    </w:tbl>
    <w:p w14:paraId="29BCAF37" w14:textId="77777777" w:rsidR="00176ACA" w:rsidRDefault="00176ACA" w:rsidP="00176ACA">
      <w:pPr>
        <w:shd w:val="clear" w:color="auto" w:fill="FFFFFF"/>
        <w:jc w:val="both"/>
      </w:pPr>
    </w:p>
    <w:p w14:paraId="469A9C6F" w14:textId="77777777" w:rsidR="000D7FAD" w:rsidRDefault="000D7FAD" w:rsidP="00176ACA">
      <w:pPr>
        <w:shd w:val="clear" w:color="auto" w:fill="FFFFFF"/>
        <w:jc w:val="both"/>
      </w:pPr>
    </w:p>
    <w:p w14:paraId="347024CB" w14:textId="77777777" w:rsidR="000D7FAD" w:rsidRDefault="000D7FAD" w:rsidP="00176ACA">
      <w:pPr>
        <w:shd w:val="clear" w:color="auto" w:fill="FFFFFF"/>
        <w:jc w:val="both"/>
      </w:pPr>
    </w:p>
    <w:p w14:paraId="4D404AC0" w14:textId="77777777"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lastRenderedPageBreak/>
        <w:t>9.2. Kryteria oceny</w:t>
      </w:r>
    </w:p>
    <w:p w14:paraId="36807AC5" w14:textId="77777777"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8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50"/>
        <w:gridCol w:w="1758"/>
        <w:gridCol w:w="1758"/>
        <w:gridCol w:w="1758"/>
        <w:gridCol w:w="1758"/>
        <w:gridCol w:w="1828"/>
      </w:tblGrid>
      <w:tr w:rsidR="009851BF" w14:paraId="258B5667" w14:textId="77777777" w:rsidTr="00404DB2">
        <w:trPr>
          <w:cantSplit/>
          <w:trHeight w:val="1134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79F2BB4B" w14:textId="77777777" w:rsidR="009851BF" w:rsidRDefault="009851BF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Sym</w:t>
            </w:r>
          </w:p>
          <w:p w14:paraId="70082361" w14:textId="77777777" w:rsidR="009851BF" w:rsidRDefault="009851BF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symbol efektu uczenia się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423940" w14:textId="77777777" w:rsidR="009851BF" w:rsidRDefault="009851B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Na ocenę 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9B0D37" w14:textId="77777777" w:rsidR="009851BF" w:rsidRDefault="009851B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Na ocenę 3,5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56BCF7" w14:textId="77777777" w:rsidR="009851BF" w:rsidRDefault="009851B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Na ocenę 4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9C333C" w14:textId="77777777" w:rsidR="009851BF" w:rsidRDefault="009851B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Na ocenę 4,5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66707" w14:textId="77777777" w:rsidR="009851BF" w:rsidRDefault="009851BF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Na ocenę 5</w:t>
            </w:r>
          </w:p>
        </w:tc>
      </w:tr>
      <w:tr w:rsidR="00404DB2" w14:paraId="274E67EB" w14:textId="77777777" w:rsidTr="00404DB2">
        <w:trPr>
          <w:trHeight w:val="39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7E859B" w14:textId="77777777" w:rsidR="00404DB2" w:rsidRPr="000D7FAD" w:rsidRDefault="00404DB2" w:rsidP="00404DB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7F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W_01</w:t>
            </w:r>
            <w:r w:rsidR="000D7FAD">
              <w:rPr>
                <w:rFonts w:ascii="Times New Roman" w:hAnsi="Times New Roman" w:cs="Times New Roman"/>
                <w:kern w:val="2"/>
                <w:sz w:val="24"/>
                <w:szCs w:val="24"/>
              </w:rPr>
              <w:t>- W_05</w:t>
            </w:r>
          </w:p>
          <w:p w14:paraId="29D8837F" w14:textId="77777777" w:rsidR="00404DB2" w:rsidRDefault="00404DB2" w:rsidP="00404DB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2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2396019" w14:textId="77777777" w:rsidR="00404DB2" w:rsidRDefault="00404DB2" w:rsidP="00D969FF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osiągnął elementarną wiedzę faktograficzną z zakresu historii Polski i historii powszechnej na przestrzeni wieków (od starożytności po czasy współczesne). Zna postacie, zjawiska i terminologię specjalistyczną odnoszącą się do dziejów Polski i świata. 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288B6E" w14:textId="77777777" w:rsidR="00404DB2" w:rsidRDefault="00404DB2" w:rsidP="001B1BEA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osiągnął </w:t>
            </w:r>
            <w:r w:rsidR="001B1BEA">
              <w:rPr>
                <w:rFonts w:ascii="Times New Roman" w:hAnsi="Times New Roman" w:cs="Times New Roman"/>
                <w:sz w:val="24"/>
                <w:szCs w:val="24"/>
              </w:rPr>
              <w:t xml:space="preserve">podstawową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wiedzę faktograficzną z zakresu historii Polski i historii powszechnej na przestrzeni wieków (od starożytności po czasy współczesne). Zna postacie, zjawiska  i terminologię specjalistyczną odnoszącą się do dziejów Polski i świata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479C79E" w14:textId="77777777" w:rsidR="00404DB2" w:rsidRDefault="00404DB2" w:rsidP="0088551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osiągnął wiedzę faktograficzną z zakresu historii Polski i historii powszechnej na przestrzeni wieków (od starożytności po czasy współczesne) na poziomie dobrym. Nie popełnia błędów faktograficznych, zna nie tylko czołowe postacie historyczne, ale nawet postacie drugorzędne</w:t>
            </w:r>
            <w:r w:rsidR="00885514">
              <w:rPr>
                <w:rFonts w:ascii="Times New Roman" w:hAnsi="Times New Roman" w:cs="Times New Roman"/>
                <w:sz w:val="24"/>
                <w:szCs w:val="24"/>
              </w:rPr>
              <w:t xml:space="preserve">. Dobrze zna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terminologią specjalistyczną odnoszącą się do dziejów Polski i świata.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EBA4E8" w14:textId="77777777" w:rsidR="00404DB2" w:rsidRDefault="00404DB2" w:rsidP="00974A6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osiągnął wiedzę faktograficzną z zakresu historii Polski i historii powszechnej na przestrzeni wieków (od starożytności po czasy współczesne) na poziomie </w:t>
            </w:r>
            <w:r w:rsidR="00DF11AF">
              <w:rPr>
                <w:rFonts w:ascii="Times New Roman" w:hAnsi="Times New Roman" w:cs="Times New Roman"/>
                <w:sz w:val="24"/>
                <w:szCs w:val="24"/>
              </w:rPr>
              <w:t xml:space="preserve">więcej niż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dobrym. </w:t>
            </w:r>
            <w:r w:rsidR="00DF11AF">
              <w:rPr>
                <w:rFonts w:ascii="Times New Roman" w:hAnsi="Times New Roman" w:cs="Times New Roman"/>
                <w:sz w:val="24"/>
                <w:szCs w:val="24"/>
              </w:rPr>
              <w:t>Dobrze zna faktografię i postacie historyczne</w:t>
            </w:r>
            <w:r w:rsidR="002E0838">
              <w:rPr>
                <w:rFonts w:ascii="Times New Roman" w:hAnsi="Times New Roman" w:cs="Times New Roman"/>
                <w:sz w:val="24"/>
                <w:szCs w:val="24"/>
              </w:rPr>
              <w:t>, zarówno odgrywające czołową rolę w dziejach, ale nawet postacie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drugorzędne</w:t>
            </w:r>
            <w:r w:rsidR="00624186">
              <w:rPr>
                <w:rFonts w:ascii="Times New Roman" w:hAnsi="Times New Roman" w:cs="Times New Roman"/>
                <w:sz w:val="24"/>
                <w:szCs w:val="24"/>
              </w:rPr>
              <w:t xml:space="preserve"> oraz regionalne</w:t>
            </w:r>
            <w:r w:rsidR="00885514">
              <w:rPr>
                <w:rFonts w:ascii="Times New Roman" w:hAnsi="Times New Roman" w:cs="Times New Roman"/>
                <w:sz w:val="24"/>
                <w:szCs w:val="24"/>
              </w:rPr>
              <w:t>. Dobrze 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terminologi</w:t>
            </w:r>
            <w:r w:rsidR="00974A69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specjalistyczną odnoszącą się do dziejów Polski i świata.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22E13" w14:textId="77777777" w:rsidR="00404DB2" w:rsidRDefault="00624186" w:rsidP="00974A69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osiągnął wiedzę faktograficzną z zakresu historii Polski i historii powszechnej na przestrzeni wieków (od starożytności po czasy współczesne) na poziomie </w:t>
            </w:r>
            <w:r w:rsidR="001252D2">
              <w:rPr>
                <w:rFonts w:ascii="Times New Roman" w:hAnsi="Times New Roman" w:cs="Times New Roman"/>
                <w:sz w:val="24"/>
                <w:szCs w:val="24"/>
              </w:rPr>
              <w:t>bardzo dobrym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52D2">
              <w:rPr>
                <w:rFonts w:ascii="Times New Roman" w:hAnsi="Times New Roman" w:cs="Times New Roman"/>
                <w:sz w:val="24"/>
                <w:szCs w:val="24"/>
              </w:rPr>
              <w:t xml:space="preserve">Bezbłędnie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zna faktografię i postacie historyczne, zarówno odgrywające czołową rolę w dziejach, ale nawet postacie drugorzędne oraz regionalne</w:t>
            </w:r>
            <w:r w:rsidR="00974A69">
              <w:rPr>
                <w:rFonts w:ascii="Times New Roman" w:hAnsi="Times New Roman" w:cs="Times New Roman"/>
                <w:sz w:val="24"/>
                <w:szCs w:val="24"/>
              </w:rPr>
              <w:t>. B</w:t>
            </w:r>
            <w:r w:rsidR="001252D2">
              <w:rPr>
                <w:rFonts w:ascii="Times New Roman" w:hAnsi="Times New Roman" w:cs="Times New Roman"/>
                <w:sz w:val="24"/>
                <w:szCs w:val="24"/>
              </w:rPr>
              <w:t xml:space="preserve">ardzo dobrze </w:t>
            </w:r>
            <w:r w:rsidR="00974A69">
              <w:rPr>
                <w:rFonts w:ascii="Times New Roman" w:hAnsi="Times New Roman" w:cs="Times New Roman"/>
                <w:sz w:val="24"/>
                <w:szCs w:val="24"/>
              </w:rPr>
              <w:t>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terminologi</w:t>
            </w:r>
            <w:r w:rsidR="00974A69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specjalistyczną odnoszącą się do dziejów Polski i świata.</w:t>
            </w:r>
          </w:p>
        </w:tc>
      </w:tr>
      <w:tr w:rsidR="00404DB2" w14:paraId="3FD08038" w14:textId="77777777" w:rsidTr="00404DB2">
        <w:trPr>
          <w:trHeight w:val="39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F5741F" w14:textId="77777777" w:rsidR="00404DB2" w:rsidRDefault="000D7FAD" w:rsidP="00404DB2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U_01-</w:t>
            </w:r>
          </w:p>
          <w:p w14:paraId="34748342" w14:textId="77777777" w:rsidR="00404DB2" w:rsidRDefault="000D7FAD" w:rsidP="00404DB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U_04</w:t>
            </w:r>
          </w:p>
          <w:p w14:paraId="74DC4514" w14:textId="77777777" w:rsidR="00404DB2" w:rsidRDefault="00404DB2" w:rsidP="00404DB2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5302C2" w14:textId="77777777" w:rsidR="00404DB2" w:rsidRDefault="00404DB2" w:rsidP="00404D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osiągnął elementarne umiejętności krytycznego posługiwania się dotychczasowym dorobkiem historiograficznym, 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wykorzystywać go w uzasadnieniu własnego zdania, w stopniu elementarnym potrafi przygotować pracę pisemną i wystąpienie ustne dobierając odpowiednią argumentację w oparciu o źródła i literaturę przedmiotu.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9D94EF" w14:textId="77777777" w:rsidR="00404DB2" w:rsidRDefault="00404DB2" w:rsidP="00404D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osiągnął dostateczne umiejętności krytycznego posługiwania się dotychczasowym dorobkiem historiograficznym, potrafi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wykorzystywać go w uzasadnieniu własnego zdania, w stopniu dostatecznym potrafi przygotować pracę pisemną i wystąpienie ustne dobierając odpowiednią argumentację w oparciu o źródła i literaturę przedmiotu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67611A" w14:textId="77777777" w:rsidR="00404DB2" w:rsidRDefault="00404DB2" w:rsidP="00404D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osiągnął dobre umiejętności krytycznego posługiwania się dotychczasowym dorobkiem historiograficznym, potrafi wykorzystywać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 w uzasadnieniu własnego zdania, w stopniu dobrym potrafi przygotować pracę pisemną i wystąpienie ustne dobierając odpowiednią argumentację w oparciu o źródła i literaturę przedmiotu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04F8D6" w14:textId="77777777" w:rsidR="00404DB2" w:rsidRDefault="00404DB2" w:rsidP="00404D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osiągnął dobre umiejętności krytycznego posługiwania się dotychczasowym dorobkiem historiograficznym, potrafi bezbłędnie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wykorzystywać go w uzasadnieniu własnego zdania, w stopniu dobrym potrafi starannie przygotować pracę pisemną i wystąpienie ustne dobierając odpowiednią argumentację w oparciu o źródła i literaturę przedmiotu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B1424" w14:textId="77777777" w:rsidR="00404DB2" w:rsidRDefault="00404DB2" w:rsidP="00404D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osiągnął w stopniu zaawansowanym  umiejętności krytycznego posługiwania się dotychczasowym dorobkiem historiograficznym, potrafi bezbłędnie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wykorzystywać go w uzasadnieniu własnego zdania, w stopniu bezbłędnym potrafi przygotować pracę pisemną i wystąpienie ustne bardzo fachowo dobierając odpowiednią argumentację w oparciu o źródła i literaturę przedmiotu</w:t>
            </w:r>
          </w:p>
        </w:tc>
      </w:tr>
      <w:tr w:rsidR="00404DB2" w14:paraId="7323CCE8" w14:textId="77777777" w:rsidTr="00404DB2">
        <w:trPr>
          <w:trHeight w:val="397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3C7B3" w14:textId="77777777" w:rsidR="00404DB2" w:rsidRDefault="000D7FAD" w:rsidP="00404DB2">
            <w:pPr>
              <w:shd w:val="clear" w:color="auto" w:fill="FFFFFF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K_01</w:t>
            </w:r>
          </w:p>
          <w:p w14:paraId="23A0F253" w14:textId="77777777" w:rsidR="00404DB2" w:rsidRDefault="00404DB2" w:rsidP="000D7FAD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7D1AE3" w14:textId="77777777" w:rsidR="00404DB2" w:rsidRDefault="00404DB2" w:rsidP="00404D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posiada w stopniu elementarnym świadomość dostrzegania złożoności życia politycznego, kultury i cywilizacji europejskiej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człowieka-obywatela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różnych jej aspektach oraz znaczenia wiedzy historycznej dla zachowania tożsamości narodowej, dziedzictwa kulturowego regionu i kraju. W stopniu elementarnym ma poczucie odpowiedzialności za zachowanie i ochronę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zabytków historycznych i duchowych dóbr kultury w wymiarze lokalnym i krajowym.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7D7446" w14:textId="77777777" w:rsidR="00404DB2" w:rsidRDefault="00404DB2" w:rsidP="00404D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dostatecznym świadomość dostrzegania złożoności życia politycznego, kultury i cywilizacji europejskiej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człowieka-obywatela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różnych jej aspektach oraz znaczenia wiedzy historycznej dla zachowania tożsamości narodowej, dziedzictwa kulturowego regionu i kraju. W stopniu dostatecznym ma poczucie odpowiedzialności za zachowanie i ochronę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zabytków historycznych i duchowych dóbr kultury w wymiarze lokalnym i krajowym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E25403" w14:textId="77777777" w:rsidR="00404DB2" w:rsidRDefault="00404DB2" w:rsidP="00404D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świadomość dostrzegania złożoności życia politycznego, kultury i cywilizacji europejskiej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człowieka-obywatela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różnych jej aspektach oraz znaczenia wiedzy historycznej dla zachowania tożsamości narodowej, dziedzictwa kulturowego regionu, kraju i Europy. Ma poczucie odpowiedzialności za zachowanie i ochronę zabytków historycznych i duchowych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dóbr kultury w wymiarze lokalnym i krajowym a także umiejętność powiązania ich z dorobkiem cywilizacyjnym</w:t>
            </w:r>
          </w:p>
          <w:p w14:paraId="4ABD9B81" w14:textId="77777777" w:rsidR="00404DB2" w:rsidRDefault="00404DB2" w:rsidP="00404D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ludzkości.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038857" w14:textId="77777777" w:rsidR="00404DB2" w:rsidRDefault="00404DB2" w:rsidP="00404D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świadomość dostrzegania złożoności życia politycznego, kultury i cywilizacji europejskiej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człowieka-obywatela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różnych jej aspektach oraz znaczenia wiedzy historycznej dla zachowania tożsamości narodowej, dziedzictwa kulturowego regionu i kraju. Ma poczucie odpowiedzialności za zachowanie i ochronę zabytków historycznych i duchowych dóbr kultury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wymiarze lokalnym, krajowym i także umiejętność powiązania ich z europejskim dorobkiem cywilizacyjnym ludzkości.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261B4" w14:textId="77777777" w:rsidR="00404DB2" w:rsidRDefault="00404DB2" w:rsidP="00404D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Student posiada w stopniu zaawansowanym świadomość dostrzegania złożoności życia politycznego, kultury i cywilizacji europejskiej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człowieka-obywatela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różnych jej aspektach oraz znaczenia wiedzy historycznej dla zachowania tożsamości narodowej, dziedzictwa kulturowego regionu i kraju. W stopniu bardzo dobrym ma poczucie odpowiedzialności za zachowanie i ochronę zabytków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historycznych i duchowych dóbr kultury w wymiarze lokalnym, krajowym i także umiejętność powiązania ich z europejskim dorobkiem cywilizacyjnym</w:t>
            </w:r>
          </w:p>
          <w:p w14:paraId="43BADFAD" w14:textId="77777777" w:rsidR="00404DB2" w:rsidRDefault="00404DB2" w:rsidP="00404DB2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ludzkości</w:t>
            </w:r>
          </w:p>
        </w:tc>
      </w:tr>
    </w:tbl>
    <w:p w14:paraId="3F78D10C" w14:textId="77777777" w:rsidR="009851BF" w:rsidRDefault="009851BF" w:rsidP="009851B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18F8A170" w14:textId="77777777" w:rsidR="00176ACA" w:rsidRPr="0014068C" w:rsidRDefault="00176ACA" w:rsidP="00176ACA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4068C">
        <w:rPr>
          <w:rFonts w:ascii="Times New Roman" w:hAnsi="Times New Roman" w:cs="Times New Roman"/>
          <w:b/>
          <w:kern w:val="1"/>
          <w:sz w:val="24"/>
          <w:szCs w:val="24"/>
        </w:rPr>
        <w:t>10. Literatura podstawowa i uzupełniająca:</w:t>
      </w:r>
    </w:p>
    <w:p w14:paraId="155604A1" w14:textId="77777777" w:rsidR="00176ACA" w:rsidRPr="00AF7B2F" w:rsidRDefault="00176ACA" w:rsidP="00176AC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1FFC5E25" w14:textId="77777777" w:rsidR="003358E5" w:rsidRPr="00C433A5" w:rsidRDefault="00717E49" w:rsidP="00176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obowiązany jest znać literaturę podstawową i wybraną przez niego indywidualnie</w:t>
      </w:r>
      <w:r w:rsidR="00FA65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wykazaną w kartach poszczególnych przedmiotów obowiązujących na kierunku</w:t>
      </w:r>
      <w:r w:rsidR="00FA65C3">
        <w:rPr>
          <w:rFonts w:ascii="Times New Roman" w:hAnsi="Times New Roman" w:cs="Times New Roman"/>
          <w:sz w:val="24"/>
          <w:szCs w:val="24"/>
        </w:rPr>
        <w:t xml:space="preserve"> studiów.</w:t>
      </w:r>
    </w:p>
    <w:p w14:paraId="2FB47A20" w14:textId="77777777" w:rsidR="00176ACA" w:rsidRPr="007F6933" w:rsidRDefault="00176ACA" w:rsidP="00176ACA">
      <w:pPr>
        <w:shd w:val="clear" w:color="auto" w:fill="FFFFFF"/>
        <w:ind w:left="1080"/>
        <w:jc w:val="both"/>
        <w:rPr>
          <w:rFonts w:ascii="Calibri" w:hAnsi="Calibri" w:cs="Calibri"/>
          <w:sz w:val="24"/>
          <w:szCs w:val="24"/>
        </w:rPr>
      </w:pPr>
    </w:p>
    <w:p w14:paraId="39BDD872" w14:textId="77777777" w:rsidR="00176ACA" w:rsidRDefault="00176ACA" w:rsidP="00176ACA">
      <w:pPr>
        <w:shd w:val="clear" w:color="auto" w:fill="FFFFFF"/>
        <w:ind w:left="1080"/>
        <w:jc w:val="both"/>
        <w:rPr>
          <w:rFonts w:ascii="Times New Roman" w:hAnsi="Times New Roman" w:cs="Calibri"/>
          <w:kern w:val="1"/>
          <w:sz w:val="24"/>
          <w:szCs w:val="24"/>
        </w:rPr>
      </w:pPr>
    </w:p>
    <w:p w14:paraId="43255771" w14:textId="77777777" w:rsidR="00176ACA" w:rsidRDefault="00176ACA" w:rsidP="00176ACA">
      <w:pPr>
        <w:jc w:val="both"/>
        <w:rPr>
          <w:rFonts w:ascii="Times New Roman" w:hAnsi="Times New Roman"/>
          <w:b/>
          <w:sz w:val="24"/>
          <w:szCs w:val="24"/>
        </w:rPr>
      </w:pPr>
      <w:r w:rsidRPr="00352260">
        <w:rPr>
          <w:rFonts w:ascii="Times New Roman" w:hAnsi="Times New Roman"/>
          <w:b/>
          <w:sz w:val="24"/>
          <w:szCs w:val="24"/>
        </w:rPr>
        <w:t>11. Macierz realizacji zajęć</w:t>
      </w:r>
    </w:p>
    <w:p w14:paraId="0A987594" w14:textId="77777777" w:rsidR="000B2C8B" w:rsidRPr="00352260" w:rsidRDefault="000B2C8B" w:rsidP="00176ACA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76"/>
        <w:gridCol w:w="2439"/>
        <w:gridCol w:w="1417"/>
        <w:gridCol w:w="1560"/>
        <w:gridCol w:w="1559"/>
        <w:gridCol w:w="1247"/>
      </w:tblGrid>
      <w:tr w:rsidR="00176ACA" w:rsidRPr="00352260" w14:paraId="1CB3F7A3" w14:textId="77777777" w:rsidTr="0079436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354FB" w14:textId="77777777" w:rsidR="00176ACA" w:rsidRPr="00352260" w:rsidRDefault="00176ACA" w:rsidP="00156F3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14:paraId="4D3FED16" w14:textId="77777777" w:rsidR="00176ACA" w:rsidRPr="00352260" w:rsidRDefault="00176ACA" w:rsidP="00156F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73EE8" w14:textId="77777777" w:rsidR="00176ACA" w:rsidRPr="00352260" w:rsidRDefault="00176ACA" w:rsidP="00156F3D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Odniesienie efektu do efektów zdefiniowanych dla programu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522ED" w14:textId="77777777" w:rsidR="00176ACA" w:rsidRPr="00352260" w:rsidRDefault="00176ACA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14:paraId="1D098D01" w14:textId="77777777" w:rsidR="00176ACA" w:rsidRPr="00352260" w:rsidRDefault="00176ACA" w:rsidP="00156F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32DF8" w14:textId="77777777" w:rsidR="00176ACA" w:rsidRPr="00352260" w:rsidRDefault="00176ACA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260">
              <w:rPr>
                <w:rFonts w:ascii="Times New Roman" w:hAnsi="Times New Roman"/>
                <w:b/>
                <w:sz w:val="24"/>
                <w:szCs w:val="24"/>
              </w:rPr>
              <w:t>Treści programowe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73BF6" w14:textId="77777777" w:rsidR="00176ACA" w:rsidRPr="00352260" w:rsidRDefault="00176ACA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260">
              <w:rPr>
                <w:rFonts w:ascii="Times New Roman" w:hAnsi="Times New Roman"/>
                <w:b/>
                <w:sz w:val="24"/>
                <w:szCs w:val="24"/>
              </w:rPr>
              <w:t>Narzędzia dydaktyczne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44765" w14:textId="77777777" w:rsidR="00176ACA" w:rsidRPr="00352260" w:rsidRDefault="00176ACA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60"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0B2C8B" w:rsidRPr="00352260" w14:paraId="73A9CC37" w14:textId="77777777" w:rsidTr="0079436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2FEB20" w14:textId="77777777" w:rsidR="000B2C8B" w:rsidRPr="00C00E5C" w:rsidRDefault="000B2C8B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C0C55" w14:textId="77777777" w:rsidR="000B2C8B" w:rsidRPr="009F0B07" w:rsidRDefault="000B2C8B" w:rsidP="004B59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1ED52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A57D3" w14:textId="77777777" w:rsidR="000B2C8B" w:rsidRPr="000B2C8B" w:rsidRDefault="000B2C8B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I_1-2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82F37" w14:textId="77777777" w:rsidR="000B2C8B" w:rsidRPr="000B2C8B" w:rsidRDefault="000B2C8B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82AAC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0B2C8B" w:rsidRPr="00352260" w14:paraId="766F43F8" w14:textId="77777777" w:rsidTr="0079436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C61F9" w14:textId="77777777" w:rsidR="000B2C8B" w:rsidRPr="00C00E5C" w:rsidRDefault="000B2C8B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7815E" w14:textId="77777777" w:rsidR="000B2C8B" w:rsidRPr="00314A21" w:rsidRDefault="000B2C8B" w:rsidP="004B59D0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AF346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3B5A5" w14:textId="77777777" w:rsidR="000B2C8B" w:rsidRPr="00352260" w:rsidRDefault="000B2C8B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I_1-2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C6677" w14:textId="77777777" w:rsidR="000B2C8B" w:rsidRPr="000B2C8B" w:rsidRDefault="000B2C8B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3AFE2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0B2C8B" w:rsidRPr="00352260" w14:paraId="6CAC8D1F" w14:textId="77777777" w:rsidTr="0079436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F7D40" w14:textId="77777777" w:rsidR="000B2C8B" w:rsidRPr="00C00E5C" w:rsidRDefault="000B2C8B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4D958" w14:textId="77777777" w:rsidR="000B2C8B" w:rsidRPr="00314A21" w:rsidRDefault="000B2C8B" w:rsidP="004B59D0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2B751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FA107" w14:textId="77777777" w:rsidR="000B2C8B" w:rsidRPr="00352260" w:rsidRDefault="000B2C8B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I_1-2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15419" w14:textId="77777777" w:rsidR="000B2C8B" w:rsidRPr="00352260" w:rsidRDefault="000B2C8B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412A7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0B2C8B" w:rsidRPr="00352260" w14:paraId="33FE877F" w14:textId="77777777" w:rsidTr="0079436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AED33A" w14:textId="77777777" w:rsidR="000B2C8B" w:rsidRPr="00C00E5C" w:rsidRDefault="000B2C8B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A205F" w14:textId="77777777" w:rsidR="000B2C8B" w:rsidRPr="00314A21" w:rsidRDefault="000B2C8B" w:rsidP="004B59D0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8E794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08F766" w14:textId="77777777" w:rsidR="000B2C8B" w:rsidRPr="00352260" w:rsidRDefault="000B2C8B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I_1-2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7EDC8" w14:textId="77777777" w:rsidR="000B2C8B" w:rsidRPr="00352260" w:rsidRDefault="000B2C8B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9D072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0B2C8B" w:rsidRPr="00352260" w14:paraId="7151FA47" w14:textId="77777777" w:rsidTr="0079436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0E40F" w14:textId="77777777" w:rsidR="000B2C8B" w:rsidRPr="00C00E5C" w:rsidRDefault="000B2C8B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9F3E2" w14:textId="77777777" w:rsidR="000B2C8B" w:rsidRPr="00314A21" w:rsidRDefault="000B2C8B" w:rsidP="004B59D0">
            <w:pPr>
              <w:snapToGrid w:val="0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DF62E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09E45A" w14:textId="77777777" w:rsidR="000B2C8B" w:rsidRPr="00352260" w:rsidRDefault="000B2C8B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I_1-2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A3FE5" w14:textId="77777777" w:rsidR="000B2C8B" w:rsidRPr="00352260" w:rsidRDefault="000B2C8B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1D695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0B2C8B" w:rsidRPr="00352260" w14:paraId="4C4C9A14" w14:textId="77777777" w:rsidTr="0079436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B6D87" w14:textId="77777777" w:rsidR="000B2C8B" w:rsidRPr="00C00E5C" w:rsidRDefault="000B2C8B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5B812" w14:textId="77777777" w:rsidR="000B2C8B" w:rsidRPr="009F0B07" w:rsidRDefault="000B2C8B" w:rsidP="004B59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2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937744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30E66" w14:textId="77777777" w:rsidR="000B2C8B" w:rsidRPr="00352260" w:rsidRDefault="000B2C8B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I_1-2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C165A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2567C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0B2C8B" w:rsidRPr="00352260" w14:paraId="79B5DD7A" w14:textId="77777777" w:rsidTr="0079436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FD299" w14:textId="77777777" w:rsidR="000B2C8B" w:rsidRPr="00C00E5C" w:rsidRDefault="000B2C8B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F0F8D" w14:textId="77777777" w:rsidR="000B2C8B" w:rsidRPr="009F0B07" w:rsidRDefault="000B2C8B" w:rsidP="004B59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2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045124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99F68" w14:textId="77777777" w:rsidR="000B2C8B" w:rsidRPr="00352260" w:rsidRDefault="000B2C8B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I_1-2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51DA3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EF3A4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0B2C8B" w:rsidRPr="00352260" w14:paraId="320E2C1B" w14:textId="77777777" w:rsidTr="0079436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E77BF" w14:textId="77777777" w:rsidR="000B2C8B" w:rsidRPr="00C00E5C" w:rsidRDefault="000B2C8B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4BFEA" w14:textId="77777777" w:rsidR="000B2C8B" w:rsidRPr="009F0B07" w:rsidRDefault="000B2C8B" w:rsidP="004B59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A21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35291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3675C" w14:textId="77777777" w:rsidR="000B2C8B" w:rsidRPr="00352260" w:rsidRDefault="000B2C8B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I_1-2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0F05D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2059C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0B2C8B" w:rsidRPr="00352260" w14:paraId="08F0E204" w14:textId="77777777" w:rsidTr="0079436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EDA27" w14:textId="77777777" w:rsidR="000B2C8B" w:rsidRPr="00C00E5C" w:rsidRDefault="000B2C8B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C00E5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3FBEA" w14:textId="77777777" w:rsidR="000B2C8B" w:rsidRPr="009F0B07" w:rsidRDefault="000B2C8B" w:rsidP="004B59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3E924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3FF90" w14:textId="77777777" w:rsidR="000B2C8B" w:rsidRPr="00352260" w:rsidRDefault="000B2C8B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I_1-2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03053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2C8B"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AA10B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  <w:tr w:rsidR="000B2C8B" w:rsidRPr="00352260" w14:paraId="216AFB64" w14:textId="77777777" w:rsidTr="0079436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1B5DB7" w14:textId="77777777" w:rsidR="000B2C8B" w:rsidRPr="00C00E5C" w:rsidRDefault="000B2C8B" w:rsidP="004B59D0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6FA0A" w14:textId="77777777" w:rsidR="000D7FAD" w:rsidRPr="00F85AA7" w:rsidRDefault="000D7FAD" w:rsidP="000D7FA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K_K02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, </w:t>
            </w: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K_K04</w:t>
            </w:r>
          </w:p>
          <w:p w14:paraId="18133331" w14:textId="77777777" w:rsidR="000B2C8B" w:rsidRDefault="000D7FAD" w:rsidP="000D7FAD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F85AA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9FA54F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959E9F" w14:textId="77777777" w:rsidR="000B2C8B" w:rsidRPr="00352260" w:rsidRDefault="000B2C8B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2E1DA" w14:textId="77777777" w:rsidR="000B2C8B" w:rsidRPr="00352260" w:rsidRDefault="000B2C8B" w:rsidP="00156F3D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F227E" w14:textId="77777777" w:rsidR="000B2C8B" w:rsidRPr="00352260" w:rsidRDefault="00B44F73" w:rsidP="00156F3D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F1+F2</w:t>
            </w:r>
          </w:p>
        </w:tc>
      </w:tr>
    </w:tbl>
    <w:p w14:paraId="203AE6F9" w14:textId="77777777" w:rsidR="002F1335" w:rsidRDefault="002F1335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0EBBA86A" w14:textId="77777777" w:rsidR="002F1335" w:rsidRDefault="002F1335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14:paraId="5038A8B3" w14:textId="77777777" w:rsidR="00176ACA" w:rsidRDefault="00176ACA" w:rsidP="00176ACA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66"/>
        <w:gridCol w:w="3373"/>
      </w:tblGrid>
      <w:tr w:rsidR="00176ACA" w14:paraId="0109FE86" w14:textId="77777777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CABBA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4CA1A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176ACA" w14:paraId="29ACCAD9" w14:textId="77777777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5FB33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2BDEC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176ACA" w14:paraId="76B69BAA" w14:textId="77777777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E9E94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67300" w14:textId="77777777" w:rsidR="00176ACA" w:rsidRDefault="002F1335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76ACA" w14:paraId="170C99AF" w14:textId="77777777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ED2B3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6064D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176ACA" w14:paraId="641379F4" w14:textId="77777777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07CA7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B07B5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–</w:t>
            </w:r>
          </w:p>
        </w:tc>
      </w:tr>
      <w:tr w:rsidR="00176ACA" w14:paraId="1F1915C7" w14:textId="77777777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A5F41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523BF" w14:textId="77777777" w:rsidR="00176ACA" w:rsidRDefault="000B2C8B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</w:p>
        </w:tc>
      </w:tr>
      <w:tr w:rsidR="00176ACA" w14:paraId="0AEBE529" w14:textId="77777777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54065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lastRenderedPageBreak/>
              <w:t>Udział w konsultacjach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43902" w14:textId="77777777" w:rsidR="00176ACA" w:rsidRDefault="00176ACA" w:rsidP="002F1335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 w:rsidR="002F1335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176ACA" w14:paraId="3AFCE763" w14:textId="77777777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30ACC" w14:textId="77777777" w:rsidR="00176ACA" w:rsidRDefault="00176ACA" w:rsidP="00156F3D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t>Suma godzin kontaktowych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1F0BA" w14:textId="77777777" w:rsidR="00176ACA" w:rsidRPr="00E54DC9" w:rsidRDefault="000B2C8B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  <w:tr w:rsidR="00176ACA" w14:paraId="07F65D2E" w14:textId="77777777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59650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42A44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</w:p>
        </w:tc>
      </w:tr>
      <w:tr w:rsidR="00176ACA" w14:paraId="4ECE4938" w14:textId="77777777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16589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0F89B" w14:textId="77777777" w:rsidR="00176ACA" w:rsidRPr="00FB5CAF" w:rsidRDefault="000B2C8B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25</w:t>
            </w:r>
          </w:p>
        </w:tc>
      </w:tr>
      <w:tr w:rsidR="00176ACA" w14:paraId="1DAD5705" w14:textId="77777777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BCD4C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FC24A" w14:textId="77777777" w:rsidR="00176ACA" w:rsidRDefault="000B2C8B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5</w:t>
            </w:r>
          </w:p>
        </w:tc>
      </w:tr>
      <w:tr w:rsidR="00176ACA" w14:paraId="250573E3" w14:textId="77777777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00EE5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823E3" w14:textId="77777777" w:rsidR="00176ACA" w:rsidRDefault="000B2C8B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20</w:t>
            </w:r>
          </w:p>
        </w:tc>
      </w:tr>
      <w:tr w:rsidR="00176ACA" w14:paraId="64445BB0" w14:textId="77777777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3B9CB0" w14:textId="77777777" w:rsidR="00176ACA" w:rsidRDefault="00176ACA" w:rsidP="00156F3D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6E1E1" w14:textId="77777777" w:rsidR="00176ACA" w:rsidRDefault="000B2C8B" w:rsidP="00056398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50</w:t>
            </w:r>
          </w:p>
        </w:tc>
      </w:tr>
      <w:tr w:rsidR="00176ACA" w14:paraId="1E0D37FA" w14:textId="77777777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E5ECF" w14:textId="77777777" w:rsidR="00176ACA" w:rsidRDefault="00176ACA" w:rsidP="00156F3D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7E5F1" w14:textId="77777777" w:rsidR="00176ACA" w:rsidRDefault="000B2C8B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51</w:t>
            </w:r>
          </w:p>
        </w:tc>
      </w:tr>
      <w:tr w:rsidR="00176ACA" w14:paraId="5C6A4FCD" w14:textId="77777777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93B19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D20A5" w14:textId="77777777" w:rsidR="00176ACA" w:rsidRDefault="000B2C8B" w:rsidP="00431B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2</w:t>
            </w:r>
          </w:p>
        </w:tc>
      </w:tr>
      <w:tr w:rsidR="00176ACA" w14:paraId="7C09AA6A" w14:textId="77777777" w:rsidTr="002F1335">
        <w:trPr>
          <w:trHeight w:val="397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460F5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89003" w14:textId="77777777" w:rsidR="00176ACA" w:rsidRDefault="000B2C8B" w:rsidP="00743E7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25</w:t>
            </w:r>
          </w:p>
        </w:tc>
      </w:tr>
      <w:tr w:rsidR="00176ACA" w14:paraId="0512EA83" w14:textId="77777777" w:rsidTr="002F1335">
        <w:trPr>
          <w:trHeight w:val="274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DB90EF" w14:textId="77777777" w:rsidR="00176ACA" w:rsidRDefault="00176ACA" w:rsidP="00156F3D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3CE02" w14:textId="77777777" w:rsidR="00176ACA" w:rsidRDefault="000B2C8B" w:rsidP="00431B3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1</w:t>
            </w:r>
          </w:p>
        </w:tc>
      </w:tr>
    </w:tbl>
    <w:p w14:paraId="41BB5784" w14:textId="77777777" w:rsidR="00176ACA" w:rsidRDefault="00176ACA" w:rsidP="00176ACA">
      <w:pPr>
        <w:shd w:val="clear" w:color="auto" w:fill="FFFFFF"/>
        <w:ind w:firstLine="720"/>
        <w:jc w:val="both"/>
      </w:pPr>
    </w:p>
    <w:p w14:paraId="4B193812" w14:textId="77777777" w:rsidR="00176ACA" w:rsidRDefault="00176ACA" w:rsidP="00176ACA">
      <w:pPr>
        <w:shd w:val="clear" w:color="auto" w:fill="FFFFFF"/>
        <w:jc w:val="both"/>
      </w:pPr>
    </w:p>
    <w:p w14:paraId="2188F191" w14:textId="77777777" w:rsidR="00176ACA" w:rsidRDefault="00176ACA" w:rsidP="00176ACA">
      <w:pPr>
        <w:shd w:val="clear" w:color="auto" w:fill="FFFFFF"/>
        <w:jc w:val="both"/>
      </w:pPr>
    </w:p>
    <w:p w14:paraId="1DA81827" w14:textId="77777777" w:rsidR="00176ACA" w:rsidRDefault="00176ACA" w:rsidP="00176AC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14:paraId="54B346CA" w14:textId="77777777" w:rsidR="00176ACA" w:rsidRDefault="00176ACA" w:rsidP="00176AC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AF9D2E" w14:textId="77777777" w:rsidR="00176ACA" w:rsidRDefault="00176ACA" w:rsidP="00176AC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2DD9D4" w14:textId="77777777" w:rsidR="00176ACA" w:rsidRDefault="00176ACA" w:rsidP="00176AC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     Dyrektor Instytutu:</w:t>
      </w:r>
    </w:p>
    <w:p w14:paraId="6798B420" w14:textId="301598CC" w:rsidR="00256F1D" w:rsidRDefault="00256F1D" w:rsidP="00256F1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Calibri"/>
          <w:bCs/>
          <w:kern w:val="2"/>
          <w:sz w:val="24"/>
          <w:szCs w:val="24"/>
        </w:rPr>
        <w:tab/>
      </w:r>
      <w:r>
        <w:rPr>
          <w:rFonts w:ascii="Times New Roman" w:hAnsi="Times New Roman" w:cs="Calibri"/>
          <w:bCs/>
          <w:kern w:val="2"/>
          <w:sz w:val="24"/>
          <w:szCs w:val="24"/>
        </w:rPr>
        <w:tab/>
      </w:r>
      <w:r w:rsidR="00922D31">
        <w:rPr>
          <w:rFonts w:ascii="Times New Roman" w:hAnsi="Times New Roman" w:cs="Calibri"/>
          <w:bCs/>
          <w:kern w:val="2"/>
          <w:sz w:val="24"/>
          <w:szCs w:val="24"/>
        </w:rPr>
        <w:tab/>
      </w:r>
      <w:r w:rsidR="00922D31">
        <w:rPr>
          <w:rFonts w:ascii="Times New Roman" w:hAnsi="Times New Roman" w:cs="Calibri"/>
          <w:bCs/>
          <w:kern w:val="2"/>
          <w:sz w:val="24"/>
          <w:szCs w:val="24"/>
        </w:rPr>
        <w:tab/>
      </w:r>
      <w:r w:rsidR="00922D31">
        <w:rPr>
          <w:rFonts w:ascii="Times New Roman" w:hAnsi="Times New Roman" w:cs="Calibri"/>
          <w:bCs/>
          <w:kern w:val="2"/>
          <w:sz w:val="24"/>
          <w:szCs w:val="24"/>
        </w:rPr>
        <w:tab/>
      </w:r>
      <w:r w:rsidR="00922D31">
        <w:rPr>
          <w:rFonts w:ascii="Times New Roman" w:hAnsi="Times New Roman" w:cs="Calibri"/>
          <w:bCs/>
          <w:kern w:val="2"/>
          <w:sz w:val="24"/>
          <w:szCs w:val="24"/>
        </w:rPr>
        <w:tab/>
      </w:r>
      <w:r w:rsidR="00922D31">
        <w:rPr>
          <w:rFonts w:ascii="Times New Roman" w:hAnsi="Times New Roman" w:cs="Calibri"/>
          <w:bCs/>
          <w:kern w:val="2"/>
          <w:sz w:val="24"/>
          <w:szCs w:val="24"/>
        </w:rPr>
        <w:tab/>
      </w:r>
      <w:r>
        <w:rPr>
          <w:rFonts w:ascii="Times New Roman" w:hAnsi="Times New Roman" w:cs="Calibri"/>
          <w:bCs/>
          <w:kern w:val="2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dr Irena Kozimala </w:t>
      </w:r>
      <w:r>
        <w:rPr>
          <w:rFonts w:ascii="Times New Roman" w:hAnsi="Times New Roman" w:cs="Calibri"/>
          <w:bCs/>
          <w:kern w:val="2"/>
          <w:sz w:val="24"/>
          <w:szCs w:val="24"/>
        </w:rPr>
        <w:t>prof. PWSW</w:t>
      </w:r>
    </w:p>
    <w:p w14:paraId="28AEBEF1" w14:textId="77777777" w:rsidR="00256F1D" w:rsidRDefault="00256F1D" w:rsidP="00256F1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14:paraId="52DFE796" w14:textId="350C29F2" w:rsidR="00256F1D" w:rsidRDefault="00256F1D" w:rsidP="00256F1D">
      <w:r>
        <w:rPr>
          <w:rFonts w:ascii="Times New Roman" w:hAnsi="Times New Roman" w:cs="Times New Roman"/>
          <w:sz w:val="24"/>
          <w:szCs w:val="24"/>
        </w:rPr>
        <w:t>Przemyśl, dnia 30 września 202</w:t>
      </w:r>
      <w:r w:rsidR="008A29E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2C43CA2" w14:textId="77777777" w:rsidR="00256F1D" w:rsidRDefault="00256F1D" w:rsidP="00256F1D"/>
    <w:sectPr w:rsidR="00256F1D" w:rsidSect="000E76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AC5D7" w14:textId="77777777" w:rsidR="00A43CF0" w:rsidRDefault="00A43CF0">
      <w:r>
        <w:separator/>
      </w:r>
    </w:p>
  </w:endnote>
  <w:endnote w:type="continuationSeparator" w:id="0">
    <w:p w14:paraId="76F5F3C7" w14:textId="77777777" w:rsidR="00A43CF0" w:rsidRDefault="00A4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72872" w14:textId="77777777" w:rsidR="000E7671" w:rsidRDefault="00A43C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8961360"/>
      <w:docPartObj>
        <w:docPartGallery w:val="Page Numbers (Bottom of Page)"/>
        <w:docPartUnique/>
      </w:docPartObj>
    </w:sdtPr>
    <w:sdtEndPr/>
    <w:sdtContent>
      <w:p w14:paraId="170CE10D" w14:textId="77777777" w:rsidR="000E7671" w:rsidRDefault="0086015C">
        <w:pPr>
          <w:pStyle w:val="Stopka"/>
          <w:jc w:val="right"/>
        </w:pPr>
        <w:r>
          <w:fldChar w:fldCharType="begin"/>
        </w:r>
        <w:r w:rsidR="00CA4BA6">
          <w:instrText>PAGE   \* MERGEFORMAT</w:instrText>
        </w:r>
        <w:r>
          <w:fldChar w:fldCharType="separate"/>
        </w:r>
        <w:r w:rsidR="001015F2">
          <w:rPr>
            <w:noProof/>
          </w:rPr>
          <w:t>7</w:t>
        </w:r>
        <w:r>
          <w:fldChar w:fldCharType="end"/>
        </w:r>
      </w:p>
    </w:sdtContent>
  </w:sdt>
  <w:p w14:paraId="64225F26" w14:textId="77777777" w:rsidR="000E7671" w:rsidRDefault="00A43CF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36269" w14:textId="77777777" w:rsidR="000E7671" w:rsidRDefault="00A43C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459D2" w14:textId="77777777" w:rsidR="00A43CF0" w:rsidRDefault="00A43CF0">
      <w:r>
        <w:separator/>
      </w:r>
    </w:p>
  </w:footnote>
  <w:footnote w:type="continuationSeparator" w:id="0">
    <w:p w14:paraId="2C61270C" w14:textId="77777777" w:rsidR="00A43CF0" w:rsidRDefault="00A43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999C" w14:textId="77777777" w:rsidR="000E7671" w:rsidRDefault="00A43C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206E9" w14:textId="77777777" w:rsidR="000E7671" w:rsidRDefault="00A43C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3C0D3" w14:textId="77777777" w:rsidR="000E7671" w:rsidRDefault="00A43C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num w:numId="1" w16cid:durableId="901793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6ACA"/>
    <w:rsid w:val="0001426D"/>
    <w:rsid w:val="00020D99"/>
    <w:rsid w:val="00056398"/>
    <w:rsid w:val="00085E4E"/>
    <w:rsid w:val="00085E62"/>
    <w:rsid w:val="000870A0"/>
    <w:rsid w:val="000A783B"/>
    <w:rsid w:val="000B2C8B"/>
    <w:rsid w:val="000D21C7"/>
    <w:rsid w:val="000D7FAD"/>
    <w:rsid w:val="001015F2"/>
    <w:rsid w:val="001252D2"/>
    <w:rsid w:val="00126F68"/>
    <w:rsid w:val="00145515"/>
    <w:rsid w:val="0014575C"/>
    <w:rsid w:val="00161F26"/>
    <w:rsid w:val="00176ACA"/>
    <w:rsid w:val="001925CD"/>
    <w:rsid w:val="001B1BEA"/>
    <w:rsid w:val="001C49F6"/>
    <w:rsid w:val="001F036C"/>
    <w:rsid w:val="001F0D82"/>
    <w:rsid w:val="001F246E"/>
    <w:rsid w:val="00207DD5"/>
    <w:rsid w:val="00240688"/>
    <w:rsid w:val="00244133"/>
    <w:rsid w:val="00256F1D"/>
    <w:rsid w:val="00270B12"/>
    <w:rsid w:val="00280245"/>
    <w:rsid w:val="002B7A5E"/>
    <w:rsid w:val="002C60F4"/>
    <w:rsid w:val="002E0838"/>
    <w:rsid w:val="002F04A2"/>
    <w:rsid w:val="002F1335"/>
    <w:rsid w:val="00316BCA"/>
    <w:rsid w:val="003358E5"/>
    <w:rsid w:val="00344B1B"/>
    <w:rsid w:val="00352260"/>
    <w:rsid w:val="00353133"/>
    <w:rsid w:val="00385572"/>
    <w:rsid w:val="003C17DB"/>
    <w:rsid w:val="003F0130"/>
    <w:rsid w:val="003F7E3B"/>
    <w:rsid w:val="00404DB2"/>
    <w:rsid w:val="00423D76"/>
    <w:rsid w:val="00431B3C"/>
    <w:rsid w:val="00445015"/>
    <w:rsid w:val="00456FE9"/>
    <w:rsid w:val="004677D2"/>
    <w:rsid w:val="00476FB0"/>
    <w:rsid w:val="004802B8"/>
    <w:rsid w:val="004D2B46"/>
    <w:rsid w:val="004F58AB"/>
    <w:rsid w:val="005862D3"/>
    <w:rsid w:val="005C7FAD"/>
    <w:rsid w:val="00624186"/>
    <w:rsid w:val="00646B72"/>
    <w:rsid w:val="00656813"/>
    <w:rsid w:val="006712AE"/>
    <w:rsid w:val="00671ADD"/>
    <w:rsid w:val="006768CD"/>
    <w:rsid w:val="00682663"/>
    <w:rsid w:val="006979F4"/>
    <w:rsid w:val="006E69C7"/>
    <w:rsid w:val="006F20E2"/>
    <w:rsid w:val="00717E49"/>
    <w:rsid w:val="007300B9"/>
    <w:rsid w:val="00734A11"/>
    <w:rsid w:val="007430F6"/>
    <w:rsid w:val="00743E7D"/>
    <w:rsid w:val="00757412"/>
    <w:rsid w:val="00777094"/>
    <w:rsid w:val="00794360"/>
    <w:rsid w:val="00802721"/>
    <w:rsid w:val="0081209C"/>
    <w:rsid w:val="00816377"/>
    <w:rsid w:val="00833858"/>
    <w:rsid w:val="008468BE"/>
    <w:rsid w:val="008550F2"/>
    <w:rsid w:val="0086015C"/>
    <w:rsid w:val="00883432"/>
    <w:rsid w:val="00885514"/>
    <w:rsid w:val="0088577D"/>
    <w:rsid w:val="00895802"/>
    <w:rsid w:val="008A29E1"/>
    <w:rsid w:val="0091219C"/>
    <w:rsid w:val="00922D31"/>
    <w:rsid w:val="009331E9"/>
    <w:rsid w:val="0094234E"/>
    <w:rsid w:val="00943789"/>
    <w:rsid w:val="00974A69"/>
    <w:rsid w:val="00984BA0"/>
    <w:rsid w:val="009851BF"/>
    <w:rsid w:val="00985453"/>
    <w:rsid w:val="009D2F91"/>
    <w:rsid w:val="009F69AF"/>
    <w:rsid w:val="00A12747"/>
    <w:rsid w:val="00A16A01"/>
    <w:rsid w:val="00A301C6"/>
    <w:rsid w:val="00A43CF0"/>
    <w:rsid w:val="00A55D9B"/>
    <w:rsid w:val="00AB27A1"/>
    <w:rsid w:val="00AB7B50"/>
    <w:rsid w:val="00AC58CA"/>
    <w:rsid w:val="00B0229C"/>
    <w:rsid w:val="00B05E7D"/>
    <w:rsid w:val="00B1718F"/>
    <w:rsid w:val="00B3494C"/>
    <w:rsid w:val="00B368F0"/>
    <w:rsid w:val="00B44F73"/>
    <w:rsid w:val="00BE35F7"/>
    <w:rsid w:val="00BE39C7"/>
    <w:rsid w:val="00BE7C3A"/>
    <w:rsid w:val="00BF08BF"/>
    <w:rsid w:val="00C0216B"/>
    <w:rsid w:val="00C270E4"/>
    <w:rsid w:val="00C3141F"/>
    <w:rsid w:val="00C433A5"/>
    <w:rsid w:val="00C471BD"/>
    <w:rsid w:val="00C57FDF"/>
    <w:rsid w:val="00CA4BA6"/>
    <w:rsid w:val="00CB3872"/>
    <w:rsid w:val="00CB4520"/>
    <w:rsid w:val="00CC0CF6"/>
    <w:rsid w:val="00CC7C08"/>
    <w:rsid w:val="00CF3015"/>
    <w:rsid w:val="00D01CE9"/>
    <w:rsid w:val="00D1629C"/>
    <w:rsid w:val="00D34547"/>
    <w:rsid w:val="00D565B8"/>
    <w:rsid w:val="00D756A1"/>
    <w:rsid w:val="00D85680"/>
    <w:rsid w:val="00D969FF"/>
    <w:rsid w:val="00DA112D"/>
    <w:rsid w:val="00DC64E6"/>
    <w:rsid w:val="00DE7610"/>
    <w:rsid w:val="00DF11AF"/>
    <w:rsid w:val="00E004C0"/>
    <w:rsid w:val="00E04E72"/>
    <w:rsid w:val="00E45AD6"/>
    <w:rsid w:val="00E85C89"/>
    <w:rsid w:val="00EE0AB7"/>
    <w:rsid w:val="00F1096E"/>
    <w:rsid w:val="00F2269F"/>
    <w:rsid w:val="00F511EA"/>
    <w:rsid w:val="00F66824"/>
    <w:rsid w:val="00F85AA7"/>
    <w:rsid w:val="00F87C6F"/>
    <w:rsid w:val="00F921D7"/>
    <w:rsid w:val="00F93123"/>
    <w:rsid w:val="00F97E04"/>
    <w:rsid w:val="00FA08A5"/>
    <w:rsid w:val="00FA65C3"/>
    <w:rsid w:val="00FA677B"/>
    <w:rsid w:val="00FB5CAF"/>
    <w:rsid w:val="00FC19C1"/>
    <w:rsid w:val="00FC3310"/>
    <w:rsid w:val="00FD7A55"/>
    <w:rsid w:val="00FD7A58"/>
    <w:rsid w:val="00FE0B67"/>
    <w:rsid w:val="00FE399B"/>
    <w:rsid w:val="00FF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39649"/>
  <w15:docId w15:val="{88E70A2C-1E44-4BD6-ADD5-3FAEB20B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6ACA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1C49F6"/>
    <w:rPr>
      <w:rFonts w:ascii="Calibri" w:eastAsia="Calibri" w:hAnsi="Calibri"/>
      <w:lang w:eastAsia="pl-PL"/>
    </w:rPr>
  </w:style>
  <w:style w:type="paragraph" w:customStyle="1" w:styleId="Styl1">
    <w:name w:val="Styl1"/>
    <w:basedOn w:val="Normalny"/>
    <w:next w:val="Normalny"/>
    <w:link w:val="Styl1Znak"/>
    <w:qFormat/>
    <w:rsid w:val="00085E62"/>
    <w:pPr>
      <w:ind w:left="709"/>
    </w:pPr>
  </w:style>
  <w:style w:type="character" w:customStyle="1" w:styleId="Styl1Znak">
    <w:name w:val="Styl1 Znak"/>
    <w:link w:val="Styl1"/>
    <w:rsid w:val="00085E62"/>
    <w:rPr>
      <w:sz w:val="24"/>
    </w:rPr>
  </w:style>
  <w:style w:type="paragraph" w:styleId="Tekstprzypisudolnego">
    <w:name w:val="footnote text"/>
    <w:link w:val="TekstprzypisudolnegoZnak"/>
    <w:autoRedefine/>
    <w:uiPriority w:val="99"/>
    <w:semiHidden/>
    <w:unhideWhenUsed/>
    <w:rsid w:val="008468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68BE"/>
  </w:style>
  <w:style w:type="paragraph" w:styleId="Nagwek">
    <w:name w:val="header"/>
    <w:basedOn w:val="Normalny"/>
    <w:link w:val="NagwekZnak"/>
    <w:uiPriority w:val="99"/>
    <w:unhideWhenUsed/>
    <w:rsid w:val="00176A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ACA"/>
    <w:rPr>
      <w:rFonts w:ascii="Arial" w:eastAsia="Times New Roman" w:hAnsi="Arial" w:cs="Arial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76A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ACA"/>
    <w:rPr>
      <w:rFonts w:ascii="Arial" w:eastAsia="Times New Roman" w:hAnsi="Arial" w:cs="Arial"/>
      <w:lang w:eastAsia="ar-SA"/>
    </w:rPr>
  </w:style>
  <w:style w:type="character" w:customStyle="1" w:styleId="plainlinks">
    <w:name w:val="plainlinks"/>
    <w:basedOn w:val="Domylnaczcionkaakapitu"/>
    <w:rsid w:val="00F97E04"/>
  </w:style>
  <w:style w:type="character" w:styleId="Hipercze">
    <w:name w:val="Hyperlink"/>
    <w:basedOn w:val="Domylnaczcionkaakapitu"/>
    <w:uiPriority w:val="99"/>
    <w:semiHidden/>
    <w:unhideWhenUsed/>
    <w:rsid w:val="00F97E04"/>
    <w:rPr>
      <w:color w:val="0000FF"/>
      <w:u w:val="single"/>
    </w:rPr>
  </w:style>
  <w:style w:type="character" w:customStyle="1" w:styleId="citation">
    <w:name w:val="citation"/>
    <w:basedOn w:val="Domylnaczcionkaakapitu"/>
    <w:rsid w:val="00F511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0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1699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PWIN</dc:creator>
  <cp:keywords/>
  <dc:description/>
  <cp:lastModifiedBy>Elżbieta Dybek</cp:lastModifiedBy>
  <cp:revision>25</cp:revision>
  <dcterms:created xsi:type="dcterms:W3CDTF">2019-08-22T15:44:00Z</dcterms:created>
  <dcterms:modified xsi:type="dcterms:W3CDTF">2022-06-03T12:39:00Z</dcterms:modified>
</cp:coreProperties>
</file>